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B1FE1" w14:textId="0684A5EB" w:rsidR="00116C9F" w:rsidRPr="000114C4" w:rsidRDefault="00116C9F" w:rsidP="00116C9F">
      <w:pPr>
        <w:tabs>
          <w:tab w:val="right" w:pos="9356"/>
          <w:tab w:val="right" w:pos="9639"/>
        </w:tabs>
        <w:ind w:right="2"/>
        <w:rPr>
          <w:rFonts w:ascii="Arial" w:hAnsi="Arial" w:cs="Arial"/>
          <w:b/>
          <w:bCs/>
          <w:sz w:val="28"/>
        </w:rPr>
      </w:pPr>
      <w:bookmarkStart w:id="0" w:name="_Hlk47552872"/>
      <w:r w:rsidRPr="000114C4">
        <w:rPr>
          <w:rFonts w:ascii="Arial" w:hAnsi="Arial" w:cs="Arial"/>
          <w:b/>
          <w:bCs/>
          <w:sz w:val="28"/>
        </w:rPr>
        <w:t>3GPP TSG RAN WG1 #1</w:t>
      </w:r>
      <w:r>
        <w:rPr>
          <w:rFonts w:ascii="Arial" w:hAnsi="Arial" w:cs="Arial"/>
          <w:b/>
          <w:bCs/>
          <w:sz w:val="28"/>
        </w:rPr>
        <w:t>09-e</w:t>
      </w:r>
      <w:r w:rsidRPr="000114C4">
        <w:rPr>
          <w:rFonts w:ascii="Arial" w:hAnsi="Arial" w:cs="Arial"/>
          <w:b/>
          <w:bCs/>
          <w:sz w:val="28"/>
        </w:rPr>
        <w:tab/>
        <w:t>R1-</w:t>
      </w:r>
      <w:r>
        <w:rPr>
          <w:rFonts w:ascii="Arial" w:hAnsi="Arial" w:cs="Arial"/>
          <w:b/>
          <w:bCs/>
          <w:sz w:val="28"/>
        </w:rPr>
        <w:t>2203507</w:t>
      </w:r>
    </w:p>
    <w:p w14:paraId="400EF996" w14:textId="4005FA23" w:rsidR="00116C9F" w:rsidRPr="009513AC" w:rsidRDefault="00116C9F" w:rsidP="00116C9F">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989D938" w14:textId="77777777" w:rsidR="00116C9F" w:rsidRPr="0052548E" w:rsidRDefault="00116C9F" w:rsidP="00116C9F">
      <w:pPr>
        <w:rPr>
          <w:szCs w:val="20"/>
        </w:rPr>
      </w:pPr>
    </w:p>
    <w:p w14:paraId="585EF822" w14:textId="219C5A74" w:rsidR="00116C9F" w:rsidRPr="00D02D0D" w:rsidRDefault="00116C9F" w:rsidP="00116C9F">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E62126F" w14:textId="2970B154" w:rsidR="00116C9F" w:rsidRPr="00D02D0D" w:rsidRDefault="00116C9F" w:rsidP="00116C9F">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Pr="00116C9F">
        <w:rPr>
          <w:rFonts w:ascii="Arial" w:hAnsi="Arial"/>
          <w:b/>
          <w:sz w:val="22"/>
          <w:szCs w:val="20"/>
        </w:rPr>
        <w:t>Miscellaneous correction</w:t>
      </w:r>
      <w:r w:rsidR="004C534B">
        <w:rPr>
          <w:rFonts w:ascii="Arial" w:hAnsi="Arial"/>
          <w:b/>
          <w:sz w:val="22"/>
          <w:szCs w:val="20"/>
        </w:rPr>
        <w:t>s</w:t>
      </w:r>
      <w:r w:rsidRPr="00116C9F">
        <w:rPr>
          <w:rFonts w:ascii="Arial" w:hAnsi="Arial"/>
          <w:b/>
          <w:sz w:val="22"/>
          <w:szCs w:val="20"/>
        </w:rPr>
        <w:t xml:space="preserve"> on Rel-17 MIMO</w:t>
      </w:r>
    </w:p>
    <w:p w14:paraId="2369FD40" w14:textId="6BDA63C0" w:rsidR="00116C9F" w:rsidRPr="00D02D0D" w:rsidRDefault="00116C9F" w:rsidP="00116C9F">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Pr>
          <w:rFonts w:ascii="Arial" w:hAnsi="Arial"/>
          <w:b/>
          <w:sz w:val="22"/>
          <w:szCs w:val="20"/>
        </w:rPr>
        <w:t>8.1.3</w:t>
      </w:r>
    </w:p>
    <w:p w14:paraId="34253A52" w14:textId="77777777" w:rsidR="00116C9F" w:rsidRPr="00D02D0D" w:rsidRDefault="00116C9F" w:rsidP="00116C9F">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bookmarkEnd w:id="0"/>
    <w:p w14:paraId="3D7608DA" w14:textId="2F193E2D" w:rsidR="009A4884" w:rsidRPr="007D2DB0" w:rsidRDefault="001508A1" w:rsidP="00C534C3">
      <w:pPr>
        <w:pStyle w:val="title1"/>
      </w:pPr>
      <w:r w:rsidRPr="007D2DB0">
        <w:t>Introduction</w:t>
      </w:r>
    </w:p>
    <w:p w14:paraId="1639AFD8" w14:textId="47F12427" w:rsidR="001C5BE4" w:rsidRPr="00427A3F" w:rsidRDefault="00427A3F" w:rsidP="00C534C3">
      <w:pPr>
        <w:rPr>
          <w:rFonts w:eastAsia="宋体"/>
          <w:lang w:eastAsia="zh-CN"/>
        </w:rPr>
      </w:pPr>
      <w:bookmarkStart w:id="3" w:name="OLE_LINK13"/>
      <w:bookmarkStart w:id="4" w:name="OLE_LINK14"/>
      <w:r>
        <w:t>In this paper, our views on remaining issues</w:t>
      </w:r>
      <w:r w:rsidR="00FA150B">
        <w:t xml:space="preserve"> and further corrections</w:t>
      </w:r>
      <w:r>
        <w:t xml:space="preserve"> on CSI enhancements and SRS enhancement are provided.</w:t>
      </w:r>
      <w:r w:rsidR="006E1A63" w:rsidRPr="007D2DB0">
        <w:rPr>
          <w:rFonts w:eastAsia="宋体"/>
          <w:lang w:eastAsia="zh-CN"/>
        </w:rPr>
        <w:t xml:space="preserve"> </w:t>
      </w:r>
    </w:p>
    <w:p w14:paraId="0C786933" w14:textId="14026CD9" w:rsidR="00A36651" w:rsidRPr="007D2DB0" w:rsidRDefault="006E1A63" w:rsidP="00C534C3">
      <w:pPr>
        <w:pStyle w:val="title1"/>
      </w:pPr>
      <w:r w:rsidRPr="007D2DB0">
        <w:t xml:space="preserve"> </w:t>
      </w:r>
      <w:r w:rsidR="00A139AD" w:rsidRPr="00A139AD">
        <w:t>Remaining issues of CSI enhancements for MTRP</w:t>
      </w:r>
    </w:p>
    <w:p w14:paraId="7B4766FA" w14:textId="61503AEB" w:rsidR="00A05C87" w:rsidRPr="000D6C77" w:rsidRDefault="00A05C87" w:rsidP="00A05C87">
      <w:pPr>
        <w:rPr>
          <w:rFonts w:eastAsiaTheme="minorEastAsia"/>
        </w:rPr>
      </w:pPr>
      <w:r>
        <w:t>I</w:t>
      </w:r>
      <w:r w:rsidRPr="32B137BE">
        <w:t>n</w:t>
      </w:r>
      <w:r>
        <w:t xml:space="preserve"> RAN1</w:t>
      </w:r>
      <w:r w:rsidR="00FA150B">
        <w:t>#</w:t>
      </w:r>
      <w:r>
        <w:t>103</w:t>
      </w:r>
      <w:r w:rsidR="00FA150B">
        <w:t>-</w:t>
      </w:r>
      <w:r>
        <w:t xml:space="preserve">e </w:t>
      </w:r>
      <w:r w:rsidR="00C52D2D">
        <w:fldChar w:fldCharType="begin"/>
      </w:r>
      <w:r w:rsidR="00C52D2D">
        <w:instrText xml:space="preserve"> REF _Ref101371627 \r \h </w:instrText>
      </w:r>
      <w:r w:rsidR="00C52D2D">
        <w:fldChar w:fldCharType="separate"/>
      </w:r>
      <w:r w:rsidR="00175234">
        <w:t>[2]</w:t>
      </w:r>
      <w:r w:rsidR="00C52D2D">
        <w:fldChar w:fldCharType="end"/>
      </w:r>
      <w:r>
        <w:t>,</w:t>
      </w:r>
      <w:r w:rsidRPr="00410DDC">
        <w:t xml:space="preserve"> </w:t>
      </w:r>
      <w:r>
        <w:rPr>
          <w:rFonts w:asciiTheme="minorEastAsia" w:eastAsiaTheme="minorEastAsia" w:hAnsiTheme="minorEastAsia" w:hint="eastAsia"/>
          <w:lang w:eastAsia="zh-CN"/>
        </w:rPr>
        <w:t>f</w:t>
      </w:r>
      <w:r>
        <w:rPr>
          <w:rFonts w:eastAsiaTheme="minorEastAsia"/>
          <w:lang w:eastAsia="zh-CN"/>
        </w:rPr>
        <w:t>ollowing agreements were reached on reduction of work load.</w:t>
      </w:r>
    </w:p>
    <w:tbl>
      <w:tblPr>
        <w:tblStyle w:val="aa"/>
        <w:tblW w:w="0" w:type="auto"/>
        <w:tblLook w:val="04A0" w:firstRow="1" w:lastRow="0" w:firstColumn="1" w:lastColumn="0" w:noHBand="0" w:noVBand="1"/>
      </w:tblPr>
      <w:tblGrid>
        <w:gridCol w:w="9060"/>
      </w:tblGrid>
      <w:tr w:rsidR="00A05C87" w:rsidRPr="00763661" w14:paraId="58246F8B" w14:textId="77777777" w:rsidTr="00116C9F">
        <w:tc>
          <w:tcPr>
            <w:tcW w:w="9060" w:type="dxa"/>
          </w:tcPr>
          <w:p w14:paraId="7D468BFD" w14:textId="77777777" w:rsidR="00A05C87" w:rsidRPr="00A82A34" w:rsidRDefault="00A05C87" w:rsidP="00116C9F">
            <w:pPr>
              <w:rPr>
                <w:b/>
                <w:bCs/>
                <w:highlight w:val="green"/>
              </w:rPr>
            </w:pPr>
            <w:r w:rsidRPr="00A82A34">
              <w:rPr>
                <w:b/>
                <w:bCs/>
                <w:highlight w:val="green"/>
              </w:rPr>
              <w:t>Agreement</w:t>
            </w:r>
          </w:p>
          <w:p w14:paraId="16755CD4" w14:textId="77777777" w:rsidR="00A05C87" w:rsidRPr="00A82A34" w:rsidRDefault="00A05C87" w:rsidP="00116C9F">
            <w:pPr>
              <w:rPr>
                <w:i/>
                <w:iCs/>
                <w:sz w:val="24"/>
              </w:rPr>
            </w:pPr>
            <w:r w:rsidRPr="00A82A34">
              <w:t>For CSI measurement associated to a reporting setting CSI-</w:t>
            </w:r>
            <w:proofErr w:type="spellStart"/>
            <w:r w:rsidRPr="00A82A34">
              <w:t>ReportConfig</w:t>
            </w:r>
            <w:proofErr w:type="spellEnd"/>
            <w:r w:rsidRPr="00A82A34">
              <w:t xml:space="preserve"> for NCJT, [at least for multi-DCI based and single-DCI based schemes (scheme 1a)], NZP CSI-RS resources for channel measurement are associated to different TRPs/TCI states at resource level </w:t>
            </w:r>
          </w:p>
          <w:p w14:paraId="2F76E47E" w14:textId="77777777" w:rsidR="00A05C87" w:rsidRPr="00A82A34" w:rsidRDefault="00A05C87" w:rsidP="00205F07">
            <w:pPr>
              <w:pStyle w:val="af2"/>
              <w:widowControl/>
              <w:numPr>
                <w:ilvl w:val="0"/>
                <w:numId w:val="15"/>
              </w:numPr>
              <w:spacing w:after="0"/>
              <w:ind w:firstLineChars="0"/>
              <w:jc w:val="left"/>
              <w:rPr>
                <w:rFonts w:ascii="Times New Roman" w:hAnsi="Times New Roman"/>
                <w:lang w:val="en-GB"/>
              </w:rPr>
            </w:pPr>
            <w:r w:rsidRPr="00A82A34">
              <w:rPr>
                <w:rFonts w:ascii="Times New Roman" w:hAnsi="Times New Roman"/>
              </w:rPr>
              <w:t>CMRs corresponding to different TRPs respectively shall be configured within the same resource set (i.e. scheme 1-2) and have the same number of ports among CMRs.</w:t>
            </w:r>
          </w:p>
          <w:p w14:paraId="7F288771" w14:textId="77777777" w:rsidR="00A05C87" w:rsidRPr="00A82A34" w:rsidRDefault="00A05C87" w:rsidP="00205F07">
            <w:pPr>
              <w:pStyle w:val="af2"/>
              <w:widowControl/>
              <w:numPr>
                <w:ilvl w:val="0"/>
                <w:numId w:val="15"/>
              </w:numPr>
              <w:spacing w:after="0"/>
              <w:ind w:firstLineChars="0"/>
              <w:jc w:val="left"/>
              <w:rPr>
                <w:rFonts w:ascii="Times New Roman" w:hAnsi="Times New Roman"/>
              </w:rPr>
            </w:pPr>
            <w:r w:rsidRPr="00A82A34">
              <w:rPr>
                <w:rFonts w:ascii="Times New Roman" w:hAnsi="Times New Roman"/>
              </w:rPr>
              <w:t>At least ‘</w:t>
            </w:r>
            <w:proofErr w:type="spellStart"/>
            <w:r w:rsidRPr="00A82A34">
              <w:rPr>
                <w:rFonts w:ascii="Times New Roman" w:hAnsi="Times New Roman"/>
              </w:rPr>
              <w:t>typeI-SinglePanel</w:t>
            </w:r>
            <w:proofErr w:type="spellEnd"/>
            <w:r w:rsidRPr="00A82A34">
              <w:rPr>
                <w:rFonts w:ascii="Times New Roman" w:hAnsi="Times New Roman"/>
              </w:rPr>
              <w:t xml:space="preserve">’ codebook is supported </w:t>
            </w:r>
          </w:p>
          <w:p w14:paraId="50E0F9CE" w14:textId="77777777" w:rsidR="00A05C87" w:rsidRPr="00A82A34" w:rsidRDefault="00A05C87" w:rsidP="00205F07">
            <w:pPr>
              <w:pStyle w:val="af2"/>
              <w:widowControl/>
              <w:numPr>
                <w:ilvl w:val="1"/>
                <w:numId w:val="15"/>
              </w:numPr>
              <w:spacing w:after="0"/>
              <w:ind w:firstLineChars="0"/>
              <w:jc w:val="left"/>
              <w:rPr>
                <w:rFonts w:ascii="Times New Roman" w:hAnsi="Times New Roman"/>
              </w:rPr>
            </w:pPr>
            <w:r w:rsidRPr="00A82A34">
              <w:rPr>
                <w:rFonts w:ascii="Times New Roman" w:hAnsi="Times New Roman"/>
              </w:rPr>
              <w:t xml:space="preserve">FFS: Other codebook types </w:t>
            </w:r>
          </w:p>
          <w:p w14:paraId="61DC2222" w14:textId="77777777" w:rsidR="00A05C87" w:rsidRPr="00A82A34" w:rsidRDefault="00A05C87" w:rsidP="00205F07">
            <w:pPr>
              <w:pStyle w:val="af2"/>
              <w:widowControl/>
              <w:numPr>
                <w:ilvl w:val="0"/>
                <w:numId w:val="15"/>
              </w:numPr>
              <w:spacing w:after="0"/>
              <w:ind w:firstLineChars="0"/>
              <w:jc w:val="left"/>
              <w:rPr>
                <w:rFonts w:ascii="Times New Roman" w:hAnsi="Times New Roman"/>
              </w:rPr>
            </w:pPr>
            <w:r w:rsidRPr="00A82A34">
              <w:rPr>
                <w:rFonts w:ascii="Times New Roman" w:hAnsi="Times New Roman"/>
              </w:rPr>
              <w:t xml:space="preserve">Note that RAN1 shall strive to finalize NCJT CSI enhancement with single reporting setting firstly. </w:t>
            </w:r>
          </w:p>
          <w:p w14:paraId="55166B6F" w14:textId="77777777" w:rsidR="00A05C87" w:rsidRPr="00A82A34" w:rsidRDefault="00A05C87" w:rsidP="00205F07">
            <w:pPr>
              <w:pStyle w:val="af2"/>
              <w:widowControl/>
              <w:numPr>
                <w:ilvl w:val="0"/>
                <w:numId w:val="15"/>
              </w:numPr>
              <w:spacing w:after="0"/>
              <w:ind w:firstLineChars="0"/>
              <w:jc w:val="left"/>
            </w:pPr>
            <w:r w:rsidRPr="00A82A34">
              <w:rPr>
                <w:rFonts w:ascii="Times New Roman" w:hAnsi="Times New Roman"/>
              </w:rPr>
              <w:t xml:space="preserve">The support of larger than 32 ports across two CMRs is optional for a UE supporting Rel. 17 </w:t>
            </w:r>
            <w:proofErr w:type="spellStart"/>
            <w:r w:rsidRPr="00A82A34">
              <w:rPr>
                <w:rFonts w:ascii="Times New Roman" w:hAnsi="Times New Roman"/>
              </w:rPr>
              <w:t>mTRP</w:t>
            </w:r>
            <w:proofErr w:type="spellEnd"/>
            <w:r w:rsidRPr="00A82A34">
              <w:rPr>
                <w:rFonts w:ascii="Times New Roman" w:hAnsi="Times New Roman"/>
              </w:rPr>
              <w:t xml:space="preserve"> CSI</w:t>
            </w:r>
          </w:p>
        </w:tc>
      </w:tr>
    </w:tbl>
    <w:p w14:paraId="08D808C2" w14:textId="77777777" w:rsidR="00A05C87" w:rsidRDefault="00A05C87" w:rsidP="00A05C87">
      <w:pPr>
        <w:rPr>
          <w:rFonts w:eastAsiaTheme="minorEastAsia"/>
          <w:szCs w:val="20"/>
          <w:lang w:val="en-GB" w:eastAsia="zh-CN"/>
        </w:rPr>
      </w:pPr>
    </w:p>
    <w:p w14:paraId="62D4A51C" w14:textId="77777777" w:rsidR="00A05C87" w:rsidRDefault="00A05C87" w:rsidP="00A05C87">
      <w:pPr>
        <w:rPr>
          <w:szCs w:val="20"/>
        </w:rPr>
      </w:pPr>
      <w:r w:rsidRPr="00763661">
        <w:rPr>
          <w:rFonts w:eastAsiaTheme="minorEastAsia"/>
          <w:szCs w:val="20"/>
          <w:lang w:val="en-GB" w:eastAsia="zh-CN"/>
        </w:rPr>
        <w:t xml:space="preserve">For </w:t>
      </w:r>
      <w:r>
        <w:rPr>
          <w:rFonts w:eastAsiaTheme="minorEastAsia"/>
          <w:szCs w:val="20"/>
          <w:lang w:val="en-GB" w:eastAsia="zh-CN"/>
        </w:rPr>
        <w:t>CMR configuration</w:t>
      </w:r>
      <w:r w:rsidRPr="00763661">
        <w:rPr>
          <w:rFonts w:eastAsiaTheme="minorEastAsia"/>
          <w:szCs w:val="20"/>
          <w:lang w:val="en-GB" w:eastAsia="zh-CN"/>
        </w:rPr>
        <w:t>, we ha</w:t>
      </w:r>
      <w:r>
        <w:rPr>
          <w:rFonts w:eastAsiaTheme="minorEastAsia"/>
          <w:szCs w:val="20"/>
          <w:lang w:val="en-GB" w:eastAsia="zh-CN"/>
        </w:rPr>
        <w:t xml:space="preserve">d the following </w:t>
      </w:r>
      <w:r>
        <w:rPr>
          <w:szCs w:val="20"/>
        </w:rPr>
        <w:t>restrictions</w:t>
      </w:r>
    </w:p>
    <w:p w14:paraId="12CF0A93" w14:textId="77777777" w:rsidR="00A05C87" w:rsidRPr="00697D23" w:rsidRDefault="00A05C87" w:rsidP="00F31082">
      <w:pPr>
        <w:pStyle w:val="bullet1"/>
        <w:rPr>
          <w:rFonts w:eastAsiaTheme="minorEastAsia"/>
          <w:lang w:val="en-GB"/>
        </w:rPr>
      </w:pPr>
      <w:r w:rsidRPr="00A0604A">
        <w:rPr>
          <w:b/>
        </w:rPr>
        <w:t>R1</w:t>
      </w:r>
      <w:r>
        <w:t xml:space="preserve">: </w:t>
      </w:r>
      <w:r w:rsidRPr="00697D23">
        <w:t xml:space="preserve">CMRs corresponding to different TRPs respectively </w:t>
      </w:r>
      <w:r>
        <w:t xml:space="preserve">were </w:t>
      </w:r>
      <w:r w:rsidRPr="00697D23">
        <w:t>configured within the same resource set</w:t>
      </w:r>
      <w:r>
        <w:t>.</w:t>
      </w:r>
    </w:p>
    <w:p w14:paraId="2BD5765B" w14:textId="77777777" w:rsidR="00A05C87" w:rsidRPr="00EB1E23" w:rsidRDefault="00A05C87" w:rsidP="00F31082">
      <w:pPr>
        <w:pStyle w:val="bullet1"/>
        <w:rPr>
          <w:rFonts w:eastAsiaTheme="minorEastAsia"/>
          <w:lang w:val="en-GB"/>
        </w:rPr>
      </w:pPr>
      <w:r w:rsidRPr="00A0604A">
        <w:rPr>
          <w:b/>
          <w:lang w:val="en-GB"/>
        </w:rPr>
        <w:t>R2</w:t>
      </w:r>
      <w:r>
        <w:rPr>
          <w:lang w:val="en-GB"/>
        </w:rPr>
        <w:t xml:space="preserve">: </w:t>
      </w:r>
      <w:r w:rsidRPr="00697D23">
        <w:t>CMRs corresponding to different TRPs respectively</w:t>
      </w:r>
      <w:r>
        <w:t xml:space="preserve"> had </w:t>
      </w:r>
      <w:r w:rsidRPr="00A82A34">
        <w:t>the same number of ports among CMRs.</w:t>
      </w:r>
    </w:p>
    <w:p w14:paraId="372A4971" w14:textId="591B4C8E" w:rsidR="00A05C87" w:rsidRPr="00595A70" w:rsidRDefault="00A05C87" w:rsidP="00F31082">
      <w:pPr>
        <w:pStyle w:val="bullet1"/>
        <w:rPr>
          <w:rFonts w:eastAsiaTheme="minorEastAsia"/>
          <w:lang w:val="en-GB"/>
        </w:rPr>
      </w:pPr>
      <w:r w:rsidRPr="00A0604A">
        <w:rPr>
          <w:b/>
          <w:lang w:val="en-GB"/>
        </w:rPr>
        <w:t>R3</w:t>
      </w:r>
      <w:r>
        <w:rPr>
          <w:lang w:val="en-GB"/>
        </w:rPr>
        <w:t xml:space="preserve">: </w:t>
      </w:r>
      <w:r w:rsidRPr="00A82A34">
        <w:t>The support of larger than 32 ports across two CMRs is optional for a UE supporting Rel</w:t>
      </w:r>
      <w:r w:rsidR="00B32755">
        <w:t>-</w:t>
      </w:r>
      <w:r w:rsidRPr="00A82A34">
        <w:t xml:space="preserve">17 </w:t>
      </w:r>
      <w:proofErr w:type="spellStart"/>
      <w:r w:rsidRPr="00A82A34">
        <w:t>mTRP</w:t>
      </w:r>
      <w:proofErr w:type="spellEnd"/>
      <w:r w:rsidRPr="00A82A34">
        <w:t xml:space="preserve"> CSI</w:t>
      </w:r>
      <w:r>
        <w:t>.</w:t>
      </w:r>
    </w:p>
    <w:p w14:paraId="6C50395B" w14:textId="07DE40F1" w:rsidR="00A05C87" w:rsidRPr="003A53F3" w:rsidRDefault="00A05C87" w:rsidP="00A05C87">
      <w:pPr>
        <w:rPr>
          <w:rFonts w:eastAsia="宋体"/>
          <w:lang w:eastAsia="zh-CN"/>
        </w:rPr>
      </w:pPr>
      <w:r w:rsidRPr="00A0604A">
        <w:rPr>
          <w:b/>
        </w:rPr>
        <w:t>R1</w:t>
      </w:r>
      <w:r>
        <w:rPr>
          <w:b/>
        </w:rPr>
        <w:t xml:space="preserve"> </w:t>
      </w:r>
      <w:r w:rsidRPr="00A0604A">
        <w:t>and</w:t>
      </w:r>
      <w:r>
        <w:rPr>
          <w:b/>
        </w:rPr>
        <w:t xml:space="preserve"> </w:t>
      </w:r>
      <w:r w:rsidRPr="00A0604A">
        <w:rPr>
          <w:b/>
        </w:rPr>
        <w:t>R</w:t>
      </w:r>
      <w:r>
        <w:rPr>
          <w:b/>
        </w:rPr>
        <w:t xml:space="preserve">3 </w:t>
      </w:r>
      <w:r w:rsidRPr="003A53F3">
        <w:t xml:space="preserve">had been captured </w:t>
      </w:r>
      <w:r w:rsidR="00B32755">
        <w:t xml:space="preserve">clearly </w:t>
      </w:r>
      <w:r w:rsidRPr="003A53F3">
        <w:t>in the specification.</w:t>
      </w:r>
      <w:r>
        <w:t xml:space="preserve"> However, </w:t>
      </w:r>
      <w:r w:rsidRPr="0012611E">
        <w:rPr>
          <w:b/>
        </w:rPr>
        <w:t xml:space="preserve">R2 </w:t>
      </w:r>
      <w:r w:rsidRPr="0012611E">
        <w:t>may</w:t>
      </w:r>
      <w:r w:rsidR="004D4B1C">
        <w:t xml:space="preserve"> have</w:t>
      </w:r>
      <w:r>
        <w:t xml:space="preserve"> be</w:t>
      </w:r>
      <w:r w:rsidR="004D4B1C">
        <w:t>en</w:t>
      </w:r>
      <w:r w:rsidRPr="0012611E">
        <w:t xml:space="preserve"> overlooked </w:t>
      </w:r>
      <w:r>
        <w:t xml:space="preserve">and </w:t>
      </w:r>
      <w:r w:rsidR="004D4B1C">
        <w:t xml:space="preserve">is </w:t>
      </w:r>
      <w:r w:rsidRPr="0012611E">
        <w:t>not</w:t>
      </w:r>
      <w:r>
        <w:t xml:space="preserve"> </w:t>
      </w:r>
      <w:r w:rsidRPr="0012611E">
        <w:t xml:space="preserve">captured in this </w:t>
      </w:r>
      <w:r w:rsidRPr="003013FA">
        <w:rPr>
          <w:rFonts w:eastAsia="宋体"/>
          <w:lang w:eastAsia="zh-CN"/>
        </w:rPr>
        <w:t>statement</w:t>
      </w:r>
      <w:r w:rsidRPr="0012611E">
        <w:t>.</w:t>
      </w:r>
    </w:p>
    <w:p w14:paraId="1976DAFF" w14:textId="53609954" w:rsidR="00A05C87" w:rsidRDefault="00A05C87" w:rsidP="00A05C87">
      <w:pPr>
        <w:rPr>
          <w:rFonts w:eastAsiaTheme="minorEastAsia"/>
          <w:lang w:val="en-GB" w:eastAsia="zh-CN"/>
        </w:rPr>
      </w:pPr>
      <w:bookmarkStart w:id="5" w:name="_Ref67922646"/>
      <w:bookmarkStart w:id="6" w:name="_Ref67923896"/>
      <w:r w:rsidRPr="00F07D95">
        <w:rPr>
          <w:rFonts w:eastAsiaTheme="minorEastAsia"/>
          <w:lang w:val="en-GB" w:eastAsia="zh-CN"/>
        </w:rPr>
        <w:t>Therefore, we have following text proposal.</w:t>
      </w:r>
    </w:p>
    <w:p w14:paraId="6E6FB7A1" w14:textId="30EC7F6A" w:rsidR="00A05C87" w:rsidRDefault="00A05C87" w:rsidP="00F1538F">
      <w:pPr>
        <w:pStyle w:val="proposal"/>
        <w:rPr>
          <w:lang w:val="en-GB"/>
        </w:rPr>
      </w:pPr>
      <w:r w:rsidRPr="00601FAB">
        <w:rPr>
          <w:lang w:val="en-GB"/>
        </w:rPr>
        <w:t>Adopt following text proposal in 5.1.4.2 in TS 38.214.</w:t>
      </w:r>
    </w:p>
    <w:p w14:paraId="4267CF27" w14:textId="77777777" w:rsidR="00F36275" w:rsidRPr="00F36275" w:rsidRDefault="00F36275" w:rsidP="00F36275">
      <w:pPr>
        <w:rPr>
          <w:u w:val="single"/>
        </w:rPr>
      </w:pPr>
      <w:r w:rsidRPr="00F36275">
        <w:rPr>
          <w:rFonts w:eastAsiaTheme="minorEastAsia"/>
          <w:b/>
          <w:u w:val="single"/>
        </w:rPr>
        <w:t>Reason for change:</w:t>
      </w:r>
    </w:p>
    <w:p w14:paraId="2382F591" w14:textId="77777777" w:rsidR="00F36275" w:rsidRDefault="00F36275" w:rsidP="00F36275">
      <w:pPr>
        <w:rPr>
          <w:rFonts w:eastAsiaTheme="minorEastAsia"/>
          <w:lang w:val="en-GB" w:eastAsia="zh-CN"/>
        </w:rPr>
      </w:pPr>
      <w:r>
        <w:t>The restriction “</w:t>
      </w:r>
      <w:r w:rsidRPr="00697D23">
        <w:t>CMRs corresponding to different TRPs respectively</w:t>
      </w:r>
      <w:r>
        <w:t xml:space="preserve"> had </w:t>
      </w:r>
      <w:r w:rsidRPr="00A82A34">
        <w:t>the same number of ports among CMRs</w:t>
      </w:r>
      <w:r>
        <w:t xml:space="preserve">” is </w:t>
      </w:r>
      <w:r w:rsidRPr="0012611E">
        <w:t>not</w:t>
      </w:r>
      <w:r>
        <w:t xml:space="preserve"> </w:t>
      </w:r>
      <w:r w:rsidRPr="0012611E">
        <w:t>captured</w:t>
      </w:r>
      <w:r>
        <w:t>.</w:t>
      </w:r>
    </w:p>
    <w:p w14:paraId="721392D1" w14:textId="77777777" w:rsidR="00F36275" w:rsidRPr="00F36275" w:rsidRDefault="00F36275" w:rsidP="00F36275">
      <w:pPr>
        <w:rPr>
          <w:rFonts w:eastAsiaTheme="minorEastAsia"/>
          <w:b/>
          <w:u w:val="single"/>
        </w:rPr>
      </w:pPr>
      <w:r w:rsidRPr="00F36275">
        <w:rPr>
          <w:rFonts w:eastAsiaTheme="minorEastAsia"/>
          <w:b/>
          <w:u w:val="single"/>
        </w:rPr>
        <w:t>Summary of change:</w:t>
      </w:r>
    </w:p>
    <w:p w14:paraId="73F43F47" w14:textId="77777777" w:rsidR="00F36275" w:rsidRDefault="00F36275" w:rsidP="00F36275">
      <w:pPr>
        <w:rPr>
          <w:rFonts w:eastAsiaTheme="minorEastAsia"/>
          <w:b/>
        </w:rPr>
      </w:pPr>
      <w:r>
        <w:rPr>
          <w:rFonts w:eastAsiaTheme="minorEastAsia"/>
          <w:lang w:val="en-GB" w:eastAsia="zh-CN"/>
        </w:rPr>
        <w:t>Add a bullet</w:t>
      </w:r>
      <w:r w:rsidRPr="003C4D94">
        <w:t xml:space="preserve"> </w:t>
      </w:r>
      <w:r>
        <w:t>“</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3C4D94">
        <w:rPr>
          <w:rFonts w:eastAsiaTheme="minorEastAsia"/>
          <w:lang w:val="en-GB" w:eastAsia="zh-CN"/>
        </w:rPr>
        <w:t xml:space="preserve"> resources in the corresponding NZP-CSI-RS-</w:t>
      </w:r>
      <w:proofErr w:type="spellStart"/>
      <w:r w:rsidRPr="003C4D94">
        <w:rPr>
          <w:rFonts w:eastAsiaTheme="minorEastAsia"/>
          <w:lang w:val="en-GB" w:eastAsia="zh-CN"/>
        </w:rPr>
        <w:t>ResourceSet</w:t>
      </w:r>
      <w:proofErr w:type="spellEnd"/>
      <w:r w:rsidRPr="003C4D94">
        <w:rPr>
          <w:rFonts w:eastAsiaTheme="minorEastAsia"/>
          <w:lang w:val="en-GB" w:eastAsia="zh-CN"/>
        </w:rPr>
        <w:t xml:space="preserve"> for channel measurement have the same number of ports.</w:t>
      </w:r>
      <w:r>
        <w:rPr>
          <w:rFonts w:eastAsiaTheme="minorEastAsia"/>
          <w:lang w:val="en-GB" w:eastAsia="zh-CN"/>
        </w:rPr>
        <w:t xml:space="preserve">” </w:t>
      </w:r>
    </w:p>
    <w:p w14:paraId="7C2C8199" w14:textId="77777777" w:rsidR="00F36275" w:rsidRPr="00F36275" w:rsidRDefault="00F36275" w:rsidP="00F36275">
      <w:pPr>
        <w:rPr>
          <w:u w:val="single"/>
        </w:rPr>
      </w:pPr>
      <w:r w:rsidRPr="00F36275">
        <w:rPr>
          <w:rFonts w:eastAsiaTheme="minorEastAsia"/>
          <w:b/>
          <w:u w:val="single"/>
        </w:rPr>
        <w:t>Consequences if not approved:</w:t>
      </w:r>
    </w:p>
    <w:p w14:paraId="0F3369A0" w14:textId="68C6FA9E" w:rsidR="00F36275" w:rsidRPr="00F36275" w:rsidRDefault="00F36275" w:rsidP="00F36275">
      <w:pPr>
        <w:rPr>
          <w:rFonts w:eastAsiaTheme="minorEastAsia"/>
          <w:lang w:eastAsia="zh-CN"/>
        </w:rPr>
      </w:pPr>
      <w:r>
        <w:rPr>
          <w:rFonts w:eastAsiaTheme="minorEastAsia"/>
        </w:rPr>
        <w:t>The restriction “</w:t>
      </w:r>
      <w:r w:rsidRPr="00697D23">
        <w:t>CMRs corresponding to different TRPs respectively</w:t>
      </w:r>
      <w:r>
        <w:t xml:space="preserve"> had </w:t>
      </w:r>
      <w:r w:rsidRPr="00A82A34">
        <w:t>the same number of ports among CMRs</w:t>
      </w:r>
      <w:r>
        <w:t>” is missing.</w:t>
      </w:r>
    </w:p>
    <w:tbl>
      <w:tblPr>
        <w:tblStyle w:val="aa"/>
        <w:tblW w:w="0" w:type="auto"/>
        <w:tblLook w:val="04A0" w:firstRow="1" w:lastRow="0" w:firstColumn="1" w:lastColumn="0" w:noHBand="0" w:noVBand="1"/>
      </w:tblPr>
      <w:tblGrid>
        <w:gridCol w:w="9060"/>
      </w:tblGrid>
      <w:tr w:rsidR="00A05C87" w14:paraId="6CF984E4" w14:textId="77777777" w:rsidTr="00116C9F">
        <w:tc>
          <w:tcPr>
            <w:tcW w:w="9060" w:type="dxa"/>
          </w:tcPr>
          <w:p w14:paraId="2E72DDE2" w14:textId="77777777" w:rsidR="00A05C87" w:rsidRPr="001D1660" w:rsidRDefault="00A05C87" w:rsidP="00116C9F">
            <w:pPr>
              <w:rPr>
                <w:rFonts w:eastAsiaTheme="minorEastAsia"/>
                <w:b/>
                <w:lang w:val="en-GB" w:eastAsia="zh-CN"/>
              </w:rPr>
            </w:pPr>
            <w:r w:rsidRPr="001D1660">
              <w:rPr>
                <w:rFonts w:eastAsiaTheme="minorEastAsia"/>
                <w:b/>
                <w:lang w:val="en-GB" w:eastAsia="zh-CN"/>
              </w:rPr>
              <w:t>5.1.4.2</w:t>
            </w:r>
            <w:r w:rsidRPr="001D1660">
              <w:rPr>
                <w:rFonts w:eastAsiaTheme="minorEastAsia"/>
                <w:b/>
                <w:lang w:val="en-GB" w:eastAsia="zh-CN"/>
              </w:rPr>
              <w:tab/>
            </w:r>
            <w:r w:rsidRPr="00EE5DEF">
              <w:rPr>
                <w:rFonts w:eastAsiaTheme="minorEastAsia"/>
                <w:b/>
                <w:lang w:val="en-GB" w:eastAsia="zh-CN"/>
              </w:rPr>
              <w:t>Report Quantity Configurations</w:t>
            </w:r>
          </w:p>
          <w:p w14:paraId="07B6F614" w14:textId="078DE5E5" w:rsidR="00A05C87" w:rsidRPr="00B50E44" w:rsidRDefault="00843523" w:rsidP="00116C9F">
            <w:pPr>
              <w:jc w:val="center"/>
              <w:rPr>
                <w:rFonts w:ascii="宋体" w:eastAsia="宋体" w:hAnsi="宋体" w:cs="宋体"/>
                <w:lang w:eastAsia="zh-CN"/>
              </w:rPr>
            </w:pPr>
            <w:r>
              <w:rPr>
                <w:b/>
                <w:iCs/>
                <w:color w:val="FF0000"/>
                <w:sz w:val="21"/>
                <w:szCs w:val="21"/>
              </w:rPr>
              <w:lastRenderedPageBreak/>
              <w:t>&lt;Unchanged parts are omitted&gt;</w:t>
            </w:r>
          </w:p>
          <w:p w14:paraId="110B21FA" w14:textId="77777777" w:rsidR="00A05C87" w:rsidRDefault="00A05C87" w:rsidP="00116C9F">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eastAsia="ja-JP"/>
              </w:rPr>
              <w:t>NZP-CSI-RS-</w:t>
            </w:r>
            <w:proofErr w:type="spellStart"/>
            <w:r w:rsidRPr="000551CB">
              <w:rPr>
                <w:i/>
                <w:lang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73233CF3" w14:textId="77777777" w:rsidR="00A05C87" w:rsidRDefault="00A05C87" w:rsidP="00116C9F">
            <w:pPr>
              <w:pStyle w:val="B1"/>
            </w:pPr>
            <w:r>
              <w:t>-</w:t>
            </w:r>
            <w:r>
              <w:tab/>
            </w:r>
            <w:r w:rsidRPr="002C583A">
              <w:t>each resource can contain, subject to UE capability, at most 32 CSI-RS ports.</w:t>
            </w:r>
          </w:p>
          <w:p w14:paraId="29E61AE8" w14:textId="14C6D6F3" w:rsidR="00A05C87" w:rsidRDefault="00A05C87" w:rsidP="00116C9F">
            <w:pPr>
              <w:pStyle w:val="B1"/>
            </w:pPr>
            <w:r>
              <w:t>-</w:t>
            </w:r>
            <w:r>
              <w:tab/>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s</m:t>
                  </m:r>
                </m:sub>
              </m:sSub>
            </m:oMath>
            <w:r w:rsidRPr="009206E6">
              <w:rPr>
                <w:rFonts w:eastAsiaTheme="minorEastAsia" w:hint="eastAsia"/>
                <w:color w:val="FF0000"/>
                <w:lang w:eastAsia="zh-CN"/>
              </w:rPr>
              <w:t xml:space="preserve"> </w:t>
            </w:r>
            <w:r w:rsidRPr="009206E6">
              <w:rPr>
                <w:color w:val="FF0000"/>
              </w:rPr>
              <w:t xml:space="preserve">resources in the </w:t>
            </w:r>
            <w:r w:rsidRPr="009206E6">
              <w:rPr>
                <w:i/>
                <w:color w:val="FF0000"/>
                <w:lang w:val="en-US" w:eastAsia="ja-JP"/>
              </w:rPr>
              <w:t>NZP-CSI-RS-</w:t>
            </w:r>
            <w:proofErr w:type="spellStart"/>
            <w:r w:rsidRPr="009206E6">
              <w:rPr>
                <w:i/>
                <w:color w:val="FF0000"/>
                <w:lang w:val="en-US" w:eastAsia="ja-JP"/>
              </w:rPr>
              <w:t>ResourceSet</w:t>
            </w:r>
            <w:proofErr w:type="spellEnd"/>
            <w:r w:rsidRPr="009206E6">
              <w:rPr>
                <w:color w:val="FF0000"/>
              </w:rPr>
              <w:t xml:space="preserve"> for channel measurement have the same number of ports.</w:t>
            </w:r>
          </w:p>
          <w:p w14:paraId="7BA30E05" w14:textId="77777777" w:rsidR="00A05C87" w:rsidRDefault="00A05C87" w:rsidP="00116C9F">
            <w:pPr>
              <w:pStyle w:val="B1"/>
            </w:pPr>
            <w:r>
              <w:t>-</w:t>
            </w:r>
            <w:r>
              <w:tab/>
              <w:t xml:space="preserve">each of the </w:t>
            </w:r>
            <m:oMath>
              <m:r>
                <w:rPr>
                  <w:rFonts w:ascii="Cambria Math" w:hAnsi="Cambria Math"/>
                </w:rPr>
                <m:t>N</m:t>
              </m:r>
            </m:oMath>
            <w:r>
              <w:t xml:space="preserve"> Resource Pairs is associated to a CRI value.</w:t>
            </w:r>
          </w:p>
          <w:p w14:paraId="395DCA8E" w14:textId="77777777" w:rsidR="00A05C87" w:rsidRDefault="00A05C87" w:rsidP="00116C9F">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5E30836C" w14:textId="77777777" w:rsidR="00A05C87" w:rsidRDefault="00A05C87" w:rsidP="00116C9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062EBE46" w14:textId="77777777" w:rsidR="00A05C87" w:rsidRDefault="00A05C87" w:rsidP="00116C9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4A463675" w14:textId="77777777" w:rsidR="00A05C87" w:rsidRDefault="00A05C87" w:rsidP="00116C9F">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02A3F4BC" w14:textId="77777777" w:rsidR="00A05C87" w:rsidRPr="005C6B40" w:rsidRDefault="00A05C87" w:rsidP="00116C9F">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31DFACEB" w14:textId="5A29E83F" w:rsidR="00A05C87" w:rsidRPr="00843523" w:rsidRDefault="00843523" w:rsidP="00843523">
            <w:pPr>
              <w:jc w:val="center"/>
              <w:rPr>
                <w:rFonts w:ascii="宋体" w:eastAsia="宋体" w:hAnsi="宋体" w:cs="宋体"/>
                <w:lang w:eastAsia="zh-CN"/>
              </w:rPr>
            </w:pPr>
            <w:r>
              <w:rPr>
                <w:b/>
                <w:iCs/>
                <w:color w:val="FF0000"/>
                <w:sz w:val="21"/>
                <w:szCs w:val="21"/>
              </w:rPr>
              <w:t>&lt;Unchanged parts are omitted&gt;</w:t>
            </w:r>
          </w:p>
        </w:tc>
      </w:tr>
      <w:bookmarkEnd w:id="5"/>
      <w:bookmarkEnd w:id="6"/>
    </w:tbl>
    <w:p w14:paraId="3570DCF4" w14:textId="0705E4F8" w:rsidR="00C7553F" w:rsidRDefault="00C7553F" w:rsidP="00ED2F5A">
      <w:pPr>
        <w:pStyle w:val="a0"/>
        <w:rPr>
          <w:rFonts w:eastAsiaTheme="minorEastAsia"/>
          <w:lang w:val="en-GB" w:eastAsia="zh-CN"/>
        </w:rPr>
      </w:pPr>
    </w:p>
    <w:p w14:paraId="5B63E6D3" w14:textId="77777777" w:rsidR="00F36275" w:rsidRDefault="00F36275" w:rsidP="00F36275">
      <w:pPr>
        <w:pStyle w:val="bullet2"/>
        <w:numPr>
          <w:ilvl w:val="0"/>
          <w:numId w:val="0"/>
        </w:numPr>
        <w:rPr>
          <w:rFonts w:eastAsiaTheme="minorEastAsia"/>
        </w:rPr>
      </w:pPr>
      <w:r>
        <w:rPr>
          <w:rFonts w:eastAsiaTheme="minorEastAsia" w:hint="eastAsia"/>
        </w:rPr>
        <w:t>B</w:t>
      </w:r>
      <w:r>
        <w:rPr>
          <w:rFonts w:eastAsiaTheme="minorEastAsia"/>
        </w:rPr>
        <w:t xml:space="preserve">esides, RAN 1 has never discussed </w:t>
      </w:r>
      <w:r w:rsidRPr="006111BC">
        <w:rPr>
          <w:rFonts w:eastAsiaTheme="minorEastAsia"/>
        </w:rPr>
        <w:t>whether</w:t>
      </w:r>
      <w:r w:rsidRPr="00227292">
        <w:rPr>
          <w:rFonts w:eastAsiaTheme="minorEastAsia"/>
          <w:i/>
        </w:rPr>
        <w:t xml:space="preserve"> n1-n2</w:t>
      </w:r>
      <w:r w:rsidRPr="006111BC">
        <w:rPr>
          <w:rFonts w:eastAsiaTheme="minorEastAsia"/>
        </w:rPr>
        <w:t xml:space="preserve"> </w:t>
      </w:r>
      <w:r>
        <w:rPr>
          <w:rFonts w:eastAsiaTheme="minorEastAsia"/>
        </w:rPr>
        <w:t>for Type I codebook needs to be</w:t>
      </w:r>
      <w:r w:rsidRPr="006111BC">
        <w:rPr>
          <w:rFonts w:eastAsiaTheme="minorEastAsia"/>
        </w:rPr>
        <w:t xml:space="preserve"> the same</w:t>
      </w:r>
      <w:r>
        <w:rPr>
          <w:rFonts w:eastAsiaTheme="minorEastAsia"/>
        </w:rPr>
        <w:t xml:space="preserve"> or not</w:t>
      </w:r>
      <w:r w:rsidRPr="006111BC">
        <w:rPr>
          <w:rFonts w:eastAsiaTheme="minorEastAsia"/>
        </w:rPr>
        <w:t xml:space="preserve"> for different TRPs.</w:t>
      </w:r>
      <w:r>
        <w:rPr>
          <w:rFonts w:eastAsiaTheme="minorEastAsia"/>
        </w:rPr>
        <w:t xml:space="preserve"> From latest version of RRC configuration, </w:t>
      </w:r>
      <w:r w:rsidRPr="00EB2A3E">
        <w:rPr>
          <w:rFonts w:eastAsiaTheme="minorEastAsia"/>
        </w:rPr>
        <w:t>typeI-SinglePanel1-r17</w:t>
      </w:r>
      <w:r>
        <w:rPr>
          <w:rFonts w:eastAsiaTheme="minorEastAsia"/>
        </w:rPr>
        <w:t xml:space="preserve"> and </w:t>
      </w:r>
      <w:r>
        <w:t>typeI-SinglePanel2-r17 for two CMRs in a CMR pair are separately configured</w:t>
      </w:r>
      <w:r>
        <w:rPr>
          <w:rFonts w:eastAsiaTheme="minorEastAsia"/>
        </w:rPr>
        <w:t>, which implies</w:t>
      </w:r>
      <w:r w:rsidRPr="00B2389A">
        <w:rPr>
          <w:rFonts w:eastAsiaTheme="minorEastAsia"/>
        </w:rPr>
        <w:t xml:space="preserve"> no restrictions </w:t>
      </w:r>
      <w:proofErr w:type="gramStart"/>
      <w:r w:rsidRPr="00B2389A">
        <w:rPr>
          <w:rFonts w:eastAsiaTheme="minorEastAsia"/>
        </w:rPr>
        <w:t xml:space="preserve">on </w:t>
      </w:r>
      <w:r>
        <w:rPr>
          <w:rFonts w:eastAsiaTheme="minorEastAsia"/>
        </w:rPr>
        <w:t xml:space="preserve"> </w:t>
      </w:r>
      <w:r w:rsidRPr="00227292">
        <w:rPr>
          <w:rFonts w:eastAsiaTheme="minorEastAsia"/>
          <w:i/>
        </w:rPr>
        <w:t>n</w:t>
      </w:r>
      <w:proofErr w:type="gramEnd"/>
      <w:r w:rsidRPr="00227292">
        <w:rPr>
          <w:rFonts w:eastAsiaTheme="minorEastAsia"/>
          <w:i/>
        </w:rPr>
        <w:t>1-n2</w:t>
      </w:r>
      <w:r>
        <w:rPr>
          <w:rFonts w:eastAsiaTheme="minorEastAsia"/>
        </w:rPr>
        <w:t xml:space="preserve"> between two codebook configurations for NC-JT. We are fine with current RRC configurations and prefer to draw following conclusion.</w:t>
      </w:r>
    </w:p>
    <w:p w14:paraId="229B0286" w14:textId="3CADAC41" w:rsidR="00F36275" w:rsidRPr="003D5D40" w:rsidRDefault="00F36275" w:rsidP="00F36275">
      <w:pPr>
        <w:pStyle w:val="Conclusion"/>
      </w:pPr>
      <w:r>
        <w:t>There are</w:t>
      </w:r>
      <w:r w:rsidRPr="003D5D40">
        <w:t xml:space="preserve"> no restrictions on n1-n2 </w:t>
      </w:r>
      <w:r>
        <w:t>between two</w:t>
      </w:r>
      <w:r w:rsidRPr="003D5D40">
        <w:t xml:space="preserve"> </w:t>
      </w:r>
      <w:r>
        <w:t>codebook configurations for</w:t>
      </w:r>
      <w:r w:rsidRPr="003D5D40">
        <w:t xml:space="preserve"> NC-JT.</w:t>
      </w:r>
    </w:p>
    <w:p w14:paraId="65EB1808" w14:textId="77777777" w:rsidR="00F36275" w:rsidRPr="00A05C87" w:rsidRDefault="00F36275" w:rsidP="00ED2F5A">
      <w:pPr>
        <w:pStyle w:val="a0"/>
        <w:rPr>
          <w:rFonts w:eastAsiaTheme="minorEastAsia"/>
          <w:lang w:val="en-GB" w:eastAsia="zh-CN"/>
        </w:rPr>
      </w:pPr>
    </w:p>
    <w:p w14:paraId="53F8FD14" w14:textId="22659381" w:rsidR="00E23E8E" w:rsidRPr="007D2DB0" w:rsidRDefault="00A139AD" w:rsidP="00E23E8E">
      <w:pPr>
        <w:pStyle w:val="title1"/>
      </w:pPr>
      <w:r w:rsidRPr="00A139AD">
        <w:t xml:space="preserve">Remaining issues of </w:t>
      </w:r>
      <w:r>
        <w:rPr>
          <w:rFonts w:hint="eastAsia"/>
        </w:rPr>
        <w:t>SRS</w:t>
      </w:r>
      <w:r w:rsidRPr="00A139AD">
        <w:t xml:space="preserve"> enhancements</w:t>
      </w:r>
    </w:p>
    <w:p w14:paraId="7109A18E" w14:textId="77777777" w:rsidR="000F3192" w:rsidRPr="00574252" w:rsidRDefault="000F3192" w:rsidP="000F3192">
      <w:pPr>
        <w:pStyle w:val="title2"/>
        <w:keepNext w:val="0"/>
        <w:widowControl w:val="0"/>
        <w:spacing w:before="0" w:after="120"/>
        <w:ind w:left="0" w:firstLine="0"/>
      </w:pPr>
      <w:r w:rsidRPr="00DD7CB2">
        <w:t xml:space="preserve">SRS </w:t>
      </w:r>
      <w:r>
        <w:t>switching enhancement for 1T2R/2T4R</w:t>
      </w:r>
    </w:p>
    <w:p w14:paraId="1987B0A3" w14:textId="01C06F75" w:rsidR="000F3192" w:rsidRDefault="000F3192" w:rsidP="000F3192">
      <w:pPr>
        <w:rPr>
          <w:rFonts w:eastAsiaTheme="minorEastAsia"/>
          <w:lang w:eastAsia="zh-CN"/>
        </w:rPr>
      </w:pPr>
      <w:r>
        <w:rPr>
          <w:rFonts w:eastAsiaTheme="minorEastAsia" w:hint="eastAsia"/>
          <w:lang w:eastAsia="zh-CN"/>
        </w:rPr>
        <w:t>T</w:t>
      </w:r>
      <w:r>
        <w:rPr>
          <w:rFonts w:eastAsiaTheme="minorEastAsia"/>
          <w:lang w:eastAsia="zh-CN"/>
        </w:rPr>
        <w:t>wo agreements related to 1T2R/2T4R antenna switching enhancement</w:t>
      </w:r>
      <w:r w:rsidRPr="00423CC1">
        <w:rPr>
          <w:rFonts w:eastAsiaTheme="minorEastAsia"/>
          <w:lang w:eastAsia="zh-CN"/>
        </w:rPr>
        <w:t xml:space="preserve"> </w:t>
      </w:r>
      <w:r>
        <w:rPr>
          <w:rFonts w:eastAsiaTheme="minorEastAsia"/>
          <w:lang w:eastAsia="zh-CN"/>
        </w:rPr>
        <w:t>were agreed as below:</w:t>
      </w:r>
    </w:p>
    <w:tbl>
      <w:tblPr>
        <w:tblStyle w:val="aa"/>
        <w:tblW w:w="0" w:type="auto"/>
        <w:tblLook w:val="04A0" w:firstRow="1" w:lastRow="0" w:firstColumn="1" w:lastColumn="0" w:noHBand="0" w:noVBand="1"/>
      </w:tblPr>
      <w:tblGrid>
        <w:gridCol w:w="9060"/>
      </w:tblGrid>
      <w:tr w:rsidR="00F542F9" w14:paraId="07A2671C" w14:textId="77777777" w:rsidTr="00F542F9">
        <w:tc>
          <w:tcPr>
            <w:tcW w:w="9060" w:type="dxa"/>
          </w:tcPr>
          <w:p w14:paraId="1535E711" w14:textId="77777777" w:rsidR="00F542F9" w:rsidRDefault="00F542F9" w:rsidP="00F542F9">
            <w:pPr>
              <w:widowControl w:val="0"/>
              <w:adjustRightInd w:val="0"/>
              <w:snapToGrid w:val="0"/>
              <w:spacing w:after="0"/>
              <w:rPr>
                <w:rFonts w:eastAsia="微软雅黑"/>
              </w:rPr>
            </w:pPr>
            <w:r w:rsidRPr="002406F7">
              <w:rPr>
                <w:rFonts w:eastAsia="微软雅黑"/>
                <w:highlight w:val="green"/>
              </w:rPr>
              <w:t>Agreement:</w:t>
            </w:r>
          </w:p>
          <w:p w14:paraId="4FEE2D33" w14:textId="77777777" w:rsidR="00F542F9" w:rsidRPr="00862B4B" w:rsidRDefault="00F542F9" w:rsidP="00F542F9">
            <w:pPr>
              <w:widowControl w:val="0"/>
              <w:adjustRightInd w:val="0"/>
              <w:snapToGrid w:val="0"/>
              <w:spacing w:after="0"/>
              <w:rPr>
                <w:rFonts w:eastAsia="微软雅黑"/>
              </w:rPr>
            </w:pPr>
            <w:r w:rsidRPr="00862B4B">
              <w:rPr>
                <w:rFonts w:eastAsia="微软雅黑"/>
              </w:rPr>
              <w:t xml:space="preserve">For extension of </w:t>
            </w:r>
            <w:r w:rsidRPr="00862B4B">
              <w:rPr>
                <w:rFonts w:eastAsia="微软雅黑" w:hint="eastAsia"/>
              </w:rPr>
              <w:t>aperiodic</w:t>
            </w:r>
            <w:r w:rsidRPr="00862B4B">
              <w:rPr>
                <w:rFonts w:eastAsia="微软雅黑"/>
              </w:rPr>
              <w:t xml:space="preserve"> antenna switching SRS configurations for &lt;=4Rx, support N=4 for 1T4R and N=2 for 1T2R/2T4R.</w:t>
            </w:r>
          </w:p>
          <w:p w14:paraId="7F48D5F0" w14:textId="77777777" w:rsidR="00F542F9" w:rsidRPr="004611AC" w:rsidRDefault="00F542F9" w:rsidP="00205F07">
            <w:pPr>
              <w:pStyle w:val="af2"/>
              <w:numPr>
                <w:ilvl w:val="0"/>
                <w:numId w:val="17"/>
              </w:numPr>
              <w:adjustRightInd w:val="0"/>
              <w:snapToGrid w:val="0"/>
              <w:spacing w:after="0"/>
              <w:ind w:firstLineChars="0"/>
              <w:rPr>
                <w:rFonts w:ascii="Times New Roman" w:eastAsia="Malgun Gothic" w:hAnsi="Times New Roman"/>
                <w:sz w:val="20"/>
              </w:rPr>
            </w:pPr>
            <w:r w:rsidRPr="004611AC">
              <w:rPr>
                <w:rFonts w:ascii="Times New Roman" w:eastAsia="Malgun Gothic" w:hAnsi="Times New Roman"/>
                <w:sz w:val="20"/>
              </w:rPr>
              <w:t>The above extension is UE optional</w:t>
            </w:r>
          </w:p>
          <w:p w14:paraId="2FF6587B" w14:textId="77777777" w:rsidR="00F542F9" w:rsidRDefault="00F542F9" w:rsidP="000F3192">
            <w:pPr>
              <w:rPr>
                <w:rFonts w:eastAsiaTheme="minorEastAsia"/>
                <w:lang w:eastAsia="zh-CN"/>
              </w:rPr>
            </w:pPr>
          </w:p>
          <w:p w14:paraId="18AD22C8" w14:textId="77777777" w:rsidR="00945BC8" w:rsidRPr="0060548C" w:rsidRDefault="00945BC8" w:rsidP="00945BC8">
            <w:r w:rsidRPr="0060548C">
              <w:rPr>
                <w:b/>
                <w:bCs/>
                <w:highlight w:val="green"/>
              </w:rPr>
              <w:t>Agreement</w:t>
            </w:r>
          </w:p>
          <w:p w14:paraId="451C0532" w14:textId="77777777" w:rsidR="00945BC8" w:rsidRPr="0060548C" w:rsidRDefault="00945BC8" w:rsidP="00945BC8">
            <w:r w:rsidRPr="0060548C">
              <w:t>For antenna switching SRS, support maximum one SRS resource set for periodic SRS and maximum 2 SRS resource sets for semi-persistent SRS. </w:t>
            </w:r>
          </w:p>
          <w:p w14:paraId="5F0029A3" w14:textId="77777777" w:rsidR="00945BC8" w:rsidRPr="0060548C" w:rsidRDefault="00945BC8" w:rsidP="00205F07">
            <w:pPr>
              <w:widowControl w:val="0"/>
              <w:numPr>
                <w:ilvl w:val="0"/>
                <w:numId w:val="19"/>
              </w:numPr>
              <w:adjustRightInd w:val="0"/>
              <w:snapToGrid w:val="0"/>
              <w:spacing w:after="0" w:line="400" w:lineRule="atLeast"/>
            </w:pPr>
            <w:r w:rsidRPr="0060548C">
              <w:rPr>
                <w:lang w:val="en-GB"/>
              </w:rPr>
              <w:t>Note: the two SP-SRS resource sets are not activated at the same time</w:t>
            </w:r>
          </w:p>
          <w:p w14:paraId="244A4BE7" w14:textId="77777777" w:rsidR="00945BC8" w:rsidRPr="0060548C" w:rsidRDefault="00945BC8" w:rsidP="00205F07">
            <w:pPr>
              <w:widowControl w:val="0"/>
              <w:numPr>
                <w:ilvl w:val="0"/>
                <w:numId w:val="20"/>
              </w:numPr>
              <w:adjustRightInd w:val="0"/>
              <w:snapToGrid w:val="0"/>
              <w:spacing w:after="0" w:line="400" w:lineRule="atLeast"/>
            </w:pPr>
            <w:r w:rsidRPr="0060548C">
              <w:rPr>
                <w:lang w:val="en-GB"/>
              </w:rPr>
              <w:t xml:space="preserve">For </w:t>
            </w:r>
            <w:proofErr w:type="spellStart"/>
            <w:r w:rsidRPr="0060548C">
              <w:rPr>
                <w:lang w:val="en-GB"/>
              </w:rPr>
              <w:t>xTyR</w:t>
            </w:r>
            <w:proofErr w:type="spellEnd"/>
            <w:r w:rsidRPr="0060548C">
              <w:rPr>
                <w:lang w:val="en-GB"/>
              </w:rPr>
              <w:t xml:space="preserve"> where y&gt;4, if UE does NOT support this feature, support maximum one SRS resource set for periodic SRS and maximum one SRS resource set for semi-persistent SRS</w:t>
            </w:r>
          </w:p>
          <w:p w14:paraId="514E8FCB" w14:textId="77777777" w:rsidR="00945BC8" w:rsidRPr="0060548C" w:rsidRDefault="00945BC8" w:rsidP="00205F07">
            <w:pPr>
              <w:widowControl w:val="0"/>
              <w:numPr>
                <w:ilvl w:val="0"/>
                <w:numId w:val="21"/>
              </w:numPr>
              <w:adjustRightInd w:val="0"/>
              <w:snapToGrid w:val="0"/>
              <w:spacing w:after="0" w:line="400" w:lineRule="atLeast"/>
            </w:pPr>
            <w:r w:rsidRPr="0060548C">
              <w:rPr>
                <w:lang w:val="en-GB"/>
              </w:rPr>
              <w:t xml:space="preserve">Applies for all supported </w:t>
            </w:r>
            <w:proofErr w:type="spellStart"/>
            <w:r w:rsidRPr="0060548C">
              <w:rPr>
                <w:lang w:val="en-GB"/>
              </w:rPr>
              <w:t>xTyR</w:t>
            </w:r>
            <w:proofErr w:type="spellEnd"/>
            <w:r w:rsidRPr="0060548C">
              <w:rPr>
                <w:lang w:val="en-GB"/>
              </w:rPr>
              <w:t xml:space="preserve"> where y&lt;=8</w:t>
            </w:r>
          </w:p>
          <w:p w14:paraId="4DEF4566" w14:textId="77777777" w:rsidR="00945BC8" w:rsidRPr="0060548C" w:rsidRDefault="00945BC8" w:rsidP="00205F07">
            <w:pPr>
              <w:widowControl w:val="0"/>
              <w:numPr>
                <w:ilvl w:val="0"/>
                <w:numId w:val="21"/>
              </w:numPr>
              <w:adjustRightInd w:val="0"/>
              <w:snapToGrid w:val="0"/>
              <w:spacing w:after="0" w:line="400" w:lineRule="atLeast"/>
            </w:pPr>
            <w:r w:rsidRPr="0060548C">
              <w:rPr>
                <w:lang w:val="en-GB"/>
              </w:rPr>
              <w:t xml:space="preserve">For each </w:t>
            </w:r>
            <w:proofErr w:type="spellStart"/>
            <w:r w:rsidRPr="0060548C">
              <w:rPr>
                <w:lang w:val="en-GB"/>
              </w:rPr>
              <w:t>xTyR</w:t>
            </w:r>
            <w:proofErr w:type="spellEnd"/>
            <w:r w:rsidRPr="0060548C">
              <w:rPr>
                <w:lang w:val="en-GB"/>
              </w:rPr>
              <w:t xml:space="preserve"> antenna switching (except for 4T6R if supported), each periodic or semi-persistent </w:t>
            </w:r>
            <w:r w:rsidRPr="0060548C">
              <w:rPr>
                <w:lang w:val="en-GB"/>
              </w:rPr>
              <w:lastRenderedPageBreak/>
              <w:t>resource set contains y/x resources.</w:t>
            </w:r>
            <w:r w:rsidRPr="0060548C">
              <w:t> </w:t>
            </w:r>
          </w:p>
          <w:p w14:paraId="6F462E0C" w14:textId="77777777" w:rsidR="00945BC8" w:rsidRPr="0060548C" w:rsidRDefault="00945BC8" w:rsidP="00945BC8">
            <w:r w:rsidRPr="0060548C">
              <w:rPr>
                <w:lang w:val="en-GB"/>
              </w:rPr>
              <w:t>This feature is UE optional: For UEs that do not support this feature, follow Rel-15 on the number of resource sets for periodic and semi-persistent SRS</w:t>
            </w:r>
          </w:p>
          <w:p w14:paraId="44B24F8B" w14:textId="726173F3" w:rsidR="00945BC8" w:rsidRPr="00F542F9" w:rsidRDefault="00945BC8" w:rsidP="00945BC8">
            <w:pPr>
              <w:rPr>
                <w:rFonts w:eastAsiaTheme="minorEastAsia"/>
                <w:lang w:eastAsia="zh-CN"/>
              </w:rPr>
            </w:pPr>
            <w:r w:rsidRPr="0060548C">
              <w:rPr>
                <w:rFonts w:eastAsiaTheme="minorEastAsia"/>
                <w:color w:val="000000"/>
                <w:lang w:eastAsia="zh-CN"/>
              </w:rPr>
              <w:t>Additionally, it was agreed to enhance the number of max SRS sets for periodic SRS and semi-persistent SRS.</w:t>
            </w:r>
          </w:p>
        </w:tc>
      </w:tr>
    </w:tbl>
    <w:p w14:paraId="776C70C8" w14:textId="0D75DDCD" w:rsidR="000F3192" w:rsidRDefault="000F3192" w:rsidP="000F3192">
      <w:pPr>
        <w:spacing w:beforeLines="50" w:before="120"/>
        <w:rPr>
          <w:rFonts w:eastAsiaTheme="minorEastAsia"/>
          <w:color w:val="000000"/>
          <w:lang w:eastAsia="zh-CN"/>
        </w:rPr>
      </w:pPr>
      <w:r w:rsidRPr="0060548C">
        <w:rPr>
          <w:rFonts w:eastAsiaTheme="minorEastAsia"/>
          <w:color w:val="000000"/>
          <w:lang w:eastAsia="zh-CN"/>
        </w:rPr>
        <w:lastRenderedPageBreak/>
        <w:t>Thus, based on</w:t>
      </w:r>
      <w:r>
        <w:rPr>
          <w:rFonts w:eastAsiaTheme="minorEastAsia"/>
          <w:color w:val="000000"/>
          <w:lang w:eastAsia="zh-CN"/>
        </w:rPr>
        <w:t xml:space="preserve"> the</w:t>
      </w:r>
      <w:r w:rsidRPr="0060548C">
        <w:rPr>
          <w:rFonts w:eastAsiaTheme="minorEastAsia"/>
          <w:color w:val="000000"/>
          <w:lang w:eastAsia="zh-CN"/>
        </w:rPr>
        <w:t xml:space="preserve"> above agreements</w:t>
      </w:r>
      <w:r>
        <w:rPr>
          <w:rFonts w:eastAsiaTheme="minorEastAsia"/>
          <w:color w:val="000000"/>
          <w:lang w:eastAsia="zh-CN"/>
        </w:rPr>
        <w:t xml:space="preserve"> which indicate two separate features</w:t>
      </w:r>
      <w:r w:rsidRPr="0060548C">
        <w:rPr>
          <w:rFonts w:eastAsiaTheme="minorEastAsia"/>
          <w:color w:val="000000"/>
          <w:lang w:eastAsia="zh-CN"/>
        </w:rPr>
        <w:t xml:space="preserve">, </w:t>
      </w:r>
      <w:r>
        <w:rPr>
          <w:rFonts w:eastAsiaTheme="minorEastAsia"/>
          <w:color w:val="000000"/>
          <w:lang w:eastAsia="zh-CN"/>
        </w:rPr>
        <w:t>we have four possible combinations between feature A (extension of aperiodic antenna switching SRS configurations for &lt;=4Rx) and feature B (</w:t>
      </w:r>
      <w:r>
        <w:rPr>
          <w:rFonts w:eastAsiaTheme="minorEastAsia" w:hint="eastAsia"/>
          <w:color w:val="000000"/>
          <w:lang w:eastAsia="zh-CN"/>
        </w:rPr>
        <w:t>ex</w:t>
      </w:r>
      <w:r>
        <w:rPr>
          <w:rFonts w:eastAsiaTheme="minorEastAsia"/>
          <w:color w:val="000000"/>
          <w:lang w:eastAsia="zh-CN"/>
        </w:rPr>
        <w:t xml:space="preserve">tension of periodic and semi-persistent SRS), </w:t>
      </w:r>
    </w:p>
    <w:p w14:paraId="162F8FC3" w14:textId="77777777" w:rsidR="000F3192" w:rsidRDefault="000F3192" w:rsidP="004611AC">
      <w:pPr>
        <w:pStyle w:val="bullet1"/>
      </w:pPr>
      <w:r>
        <w:t xml:space="preserve">Combination 1: {not </w:t>
      </w:r>
      <w:r w:rsidRPr="00780A6D">
        <w:rPr>
          <w:rFonts w:hint="eastAsia"/>
        </w:rPr>
        <w:t>support</w:t>
      </w:r>
      <w:r w:rsidRPr="00780A6D">
        <w:t xml:space="preserve"> feature A</w:t>
      </w:r>
      <w:r>
        <w:t xml:space="preserve">, not </w:t>
      </w:r>
      <w:r w:rsidRPr="00780A6D">
        <w:t xml:space="preserve">support </w:t>
      </w:r>
      <w:r>
        <w:t>feature B}</w:t>
      </w:r>
    </w:p>
    <w:p w14:paraId="39AAF3FF" w14:textId="77777777" w:rsidR="000F3192" w:rsidRDefault="000F3192" w:rsidP="004611AC">
      <w:pPr>
        <w:pStyle w:val="bullet1"/>
      </w:pPr>
      <w:r>
        <w:t>Combination 2: {support</w:t>
      </w:r>
      <w:r w:rsidRPr="00780A6D">
        <w:t xml:space="preserve"> feature A</w:t>
      </w:r>
      <w:r>
        <w:t xml:space="preserve">, </w:t>
      </w:r>
      <w:r w:rsidRPr="00780A6D">
        <w:t xml:space="preserve">support </w:t>
      </w:r>
      <w:r>
        <w:t>feature B}</w:t>
      </w:r>
    </w:p>
    <w:p w14:paraId="6E5F5467" w14:textId="77777777" w:rsidR="000F3192" w:rsidRPr="00780A6D" w:rsidRDefault="000F3192" w:rsidP="004611AC">
      <w:pPr>
        <w:pStyle w:val="bullet1"/>
      </w:pPr>
      <w:r>
        <w:t>Combination 3: {</w:t>
      </w:r>
      <w:r w:rsidRPr="00780A6D">
        <w:rPr>
          <w:rFonts w:hint="eastAsia"/>
        </w:rPr>
        <w:t>support</w:t>
      </w:r>
      <w:r w:rsidRPr="00780A6D">
        <w:t xml:space="preserve"> feature A</w:t>
      </w:r>
      <w:r>
        <w:t xml:space="preserve">, not </w:t>
      </w:r>
      <w:r w:rsidRPr="00780A6D">
        <w:t xml:space="preserve">support </w:t>
      </w:r>
      <w:r>
        <w:t>feature B}</w:t>
      </w:r>
    </w:p>
    <w:p w14:paraId="5A35DA4B" w14:textId="77777777" w:rsidR="000F3192" w:rsidRPr="00642269" w:rsidRDefault="000F3192" w:rsidP="004611AC">
      <w:pPr>
        <w:pStyle w:val="bullet1"/>
      </w:pPr>
      <w:r>
        <w:t xml:space="preserve">Combination 4: {not </w:t>
      </w:r>
      <w:r w:rsidRPr="00780A6D">
        <w:rPr>
          <w:rFonts w:hint="eastAsia"/>
        </w:rPr>
        <w:t>support</w:t>
      </w:r>
      <w:r w:rsidRPr="00780A6D">
        <w:t xml:space="preserve"> feature A</w:t>
      </w:r>
      <w:r>
        <w:t xml:space="preserve">, </w:t>
      </w:r>
      <w:r w:rsidRPr="00780A6D">
        <w:t xml:space="preserve">support </w:t>
      </w:r>
      <w:r>
        <w:t>feature B}</w:t>
      </w:r>
    </w:p>
    <w:p w14:paraId="5F045838" w14:textId="77777777" w:rsidR="000F3192" w:rsidRDefault="000F3192" w:rsidP="000F3192">
      <w:pPr>
        <w:spacing w:beforeLines="50" w:before="120"/>
        <w:rPr>
          <w:rFonts w:eastAsiaTheme="minorEastAsia"/>
          <w:color w:val="000000"/>
          <w:lang w:eastAsia="zh-CN"/>
        </w:rPr>
      </w:pPr>
      <w:r>
        <w:rPr>
          <w:rFonts w:eastAsiaTheme="minorEastAsia"/>
          <w:color w:val="000000"/>
          <w:lang w:eastAsia="zh-CN"/>
        </w:rPr>
        <w:t>And we have following table for combinations of different features:</w:t>
      </w:r>
    </w:p>
    <w:p w14:paraId="0BF895E7" w14:textId="0CD5C2E7" w:rsidR="000F3192" w:rsidRDefault="000F3192" w:rsidP="004611AC">
      <w:pPr>
        <w:pStyle w:val="table"/>
      </w:pPr>
      <w:r w:rsidRPr="0014362A">
        <w:t>Combinations of different features for 1T2R and 2T4R</w:t>
      </w:r>
    </w:p>
    <w:tbl>
      <w:tblPr>
        <w:tblStyle w:val="aa"/>
        <w:tblW w:w="8926" w:type="dxa"/>
        <w:jc w:val="center"/>
        <w:tblLook w:val="04A0" w:firstRow="1" w:lastRow="0" w:firstColumn="1" w:lastColumn="0" w:noHBand="0" w:noVBand="1"/>
      </w:tblPr>
      <w:tblGrid>
        <w:gridCol w:w="1601"/>
        <w:gridCol w:w="1418"/>
        <w:gridCol w:w="3072"/>
        <w:gridCol w:w="2835"/>
      </w:tblGrid>
      <w:tr w:rsidR="004611AC" w14:paraId="2A5A9B9B" w14:textId="77777777" w:rsidTr="00FA3BFF">
        <w:trPr>
          <w:jc w:val="center"/>
        </w:trPr>
        <w:tc>
          <w:tcPr>
            <w:tcW w:w="3019" w:type="dxa"/>
            <w:gridSpan w:val="2"/>
            <w:vMerge w:val="restart"/>
          </w:tcPr>
          <w:p w14:paraId="4727FB08" w14:textId="77777777" w:rsidR="004611AC" w:rsidRPr="004611AC" w:rsidRDefault="004611AC" w:rsidP="004611AC">
            <w:pPr>
              <w:pStyle w:val="tabletext"/>
              <w:rPr>
                <w:b/>
              </w:rPr>
            </w:pPr>
            <w:r w:rsidRPr="004611AC">
              <w:rPr>
                <w:b/>
              </w:rPr>
              <w:t>The number of max sets of 1T2R/2T4R</w:t>
            </w:r>
          </w:p>
        </w:tc>
        <w:tc>
          <w:tcPr>
            <w:tcW w:w="5907" w:type="dxa"/>
            <w:gridSpan w:val="2"/>
          </w:tcPr>
          <w:p w14:paraId="63D62BC9" w14:textId="77777777" w:rsidR="004611AC" w:rsidRDefault="004611AC" w:rsidP="004611AC">
            <w:pPr>
              <w:pStyle w:val="tabletext"/>
            </w:pPr>
            <w:r w:rsidRPr="004611AC">
              <w:rPr>
                <w:b/>
              </w:rPr>
              <w:t>Feature B</w:t>
            </w:r>
            <w:r>
              <w:t xml:space="preserve"> (SP/P SRS sets)</w:t>
            </w:r>
          </w:p>
        </w:tc>
      </w:tr>
      <w:tr w:rsidR="004611AC" w14:paraId="7C50BDA0" w14:textId="77777777" w:rsidTr="00FA3BFF">
        <w:trPr>
          <w:jc w:val="center"/>
        </w:trPr>
        <w:tc>
          <w:tcPr>
            <w:tcW w:w="3019" w:type="dxa"/>
            <w:gridSpan w:val="2"/>
            <w:vMerge/>
          </w:tcPr>
          <w:p w14:paraId="71105E20" w14:textId="77777777" w:rsidR="004611AC" w:rsidRDefault="004611AC" w:rsidP="004611AC">
            <w:pPr>
              <w:pStyle w:val="tabletext"/>
            </w:pPr>
          </w:p>
        </w:tc>
        <w:tc>
          <w:tcPr>
            <w:tcW w:w="3072" w:type="dxa"/>
          </w:tcPr>
          <w:p w14:paraId="1BF7E325" w14:textId="77777777" w:rsidR="004611AC" w:rsidRDefault="004611AC" w:rsidP="004611AC">
            <w:pPr>
              <w:pStyle w:val="tabletext"/>
            </w:pPr>
            <w:r>
              <w:rPr>
                <w:rFonts w:hint="eastAsia"/>
              </w:rPr>
              <w:t>N</w:t>
            </w:r>
            <w:r>
              <w:t>ot support</w:t>
            </w:r>
          </w:p>
        </w:tc>
        <w:tc>
          <w:tcPr>
            <w:tcW w:w="2835" w:type="dxa"/>
          </w:tcPr>
          <w:p w14:paraId="0FD1BD1D" w14:textId="77777777" w:rsidR="004611AC" w:rsidRDefault="004611AC" w:rsidP="004611AC">
            <w:pPr>
              <w:pStyle w:val="tabletext"/>
            </w:pPr>
            <w:r>
              <w:t>Support</w:t>
            </w:r>
          </w:p>
        </w:tc>
      </w:tr>
      <w:tr w:rsidR="004611AC" w:rsidRPr="00464DCC" w14:paraId="682E06CF" w14:textId="77777777" w:rsidTr="00FA3BFF">
        <w:trPr>
          <w:jc w:val="center"/>
        </w:trPr>
        <w:tc>
          <w:tcPr>
            <w:tcW w:w="1601" w:type="dxa"/>
            <w:vMerge w:val="restart"/>
          </w:tcPr>
          <w:p w14:paraId="408796E4" w14:textId="77777777" w:rsidR="004611AC" w:rsidRPr="004611AC" w:rsidRDefault="004611AC" w:rsidP="004611AC">
            <w:pPr>
              <w:pStyle w:val="tabletext"/>
              <w:rPr>
                <w:b/>
              </w:rPr>
            </w:pPr>
            <w:r w:rsidRPr="004611AC">
              <w:rPr>
                <w:b/>
              </w:rPr>
              <w:t>Feature A</w:t>
            </w:r>
          </w:p>
          <w:p w14:paraId="2CB474BB" w14:textId="77777777" w:rsidR="004611AC" w:rsidRDefault="004611AC" w:rsidP="004611AC">
            <w:pPr>
              <w:pStyle w:val="tabletext"/>
            </w:pPr>
            <w:r>
              <w:t>(AP SRS sets)</w:t>
            </w:r>
          </w:p>
        </w:tc>
        <w:tc>
          <w:tcPr>
            <w:tcW w:w="1418" w:type="dxa"/>
          </w:tcPr>
          <w:p w14:paraId="21EF03DA" w14:textId="77777777" w:rsidR="004611AC" w:rsidRDefault="004611AC" w:rsidP="004611AC">
            <w:pPr>
              <w:pStyle w:val="tabletext"/>
            </w:pPr>
            <w:r>
              <w:rPr>
                <w:rFonts w:hint="eastAsia"/>
              </w:rPr>
              <w:t>N</w:t>
            </w:r>
            <w:r>
              <w:t>ot support</w:t>
            </w:r>
          </w:p>
        </w:tc>
        <w:tc>
          <w:tcPr>
            <w:tcW w:w="3072" w:type="dxa"/>
          </w:tcPr>
          <w:p w14:paraId="69737478" w14:textId="77777777" w:rsidR="004611AC" w:rsidRDefault="004611AC" w:rsidP="004611AC">
            <w:pPr>
              <w:pStyle w:val="tabletext"/>
            </w:pPr>
            <w:r>
              <w:rPr>
                <w:rFonts w:hint="eastAsia"/>
              </w:rPr>
              <w:t>1</w:t>
            </w:r>
            <w:r>
              <w:t>P+1SP or 1P+1AP or 1SP+1AP</w:t>
            </w:r>
          </w:p>
          <w:p w14:paraId="0D481B3B" w14:textId="77777777" w:rsidR="004611AC" w:rsidRPr="004611AC" w:rsidRDefault="004611AC" w:rsidP="004611AC">
            <w:pPr>
              <w:pStyle w:val="tabletext"/>
              <w:rPr>
                <w:b/>
                <w:i/>
              </w:rPr>
            </w:pPr>
            <w:r w:rsidRPr="004611AC">
              <w:rPr>
                <w:rFonts w:hint="eastAsia"/>
                <w:b/>
                <w:i/>
              </w:rPr>
              <w:t>C</w:t>
            </w:r>
            <w:r w:rsidRPr="004611AC">
              <w:rPr>
                <w:b/>
                <w:i/>
              </w:rPr>
              <w:t>ombination 1</w:t>
            </w:r>
          </w:p>
        </w:tc>
        <w:tc>
          <w:tcPr>
            <w:tcW w:w="2835" w:type="dxa"/>
          </w:tcPr>
          <w:p w14:paraId="22494EAC" w14:textId="7A7F360F" w:rsidR="004611AC" w:rsidRDefault="004611AC" w:rsidP="004611AC">
            <w:pPr>
              <w:pStyle w:val="tabletext"/>
            </w:pPr>
            <w:r w:rsidRPr="004611AC">
              <w:rPr>
                <w:b/>
              </w:rPr>
              <w:t>Option 1:</w:t>
            </w:r>
            <w:r>
              <w:t xml:space="preserve"> 1P+2SP+0AP</w:t>
            </w:r>
          </w:p>
          <w:p w14:paraId="715BE4B6" w14:textId="7D49C419" w:rsidR="004611AC" w:rsidRPr="00F954E8" w:rsidRDefault="004611AC" w:rsidP="004611AC">
            <w:pPr>
              <w:pStyle w:val="tabletext"/>
            </w:pPr>
            <w:r>
              <w:t xml:space="preserve"> </w:t>
            </w:r>
            <w:r w:rsidRPr="004611AC">
              <w:rPr>
                <w:b/>
              </w:rPr>
              <w:t>Option 2:</w:t>
            </w:r>
            <w:r>
              <w:t xml:space="preserve"> 1P+2SP+1AP </w:t>
            </w:r>
          </w:p>
          <w:p w14:paraId="6D621E37" w14:textId="77777777" w:rsidR="004611AC" w:rsidRPr="004611AC" w:rsidRDefault="004611AC" w:rsidP="004611AC">
            <w:pPr>
              <w:pStyle w:val="tabletext"/>
              <w:rPr>
                <w:b/>
                <w:i/>
              </w:rPr>
            </w:pPr>
            <w:r w:rsidRPr="004611AC">
              <w:rPr>
                <w:rFonts w:hint="eastAsia"/>
                <w:b/>
                <w:i/>
              </w:rPr>
              <w:t>C</w:t>
            </w:r>
            <w:r w:rsidRPr="004611AC">
              <w:rPr>
                <w:b/>
                <w:i/>
              </w:rPr>
              <w:t>ombination 4</w:t>
            </w:r>
          </w:p>
        </w:tc>
      </w:tr>
      <w:tr w:rsidR="004611AC" w14:paraId="4A32B310" w14:textId="77777777" w:rsidTr="00FA3BFF">
        <w:trPr>
          <w:jc w:val="center"/>
        </w:trPr>
        <w:tc>
          <w:tcPr>
            <w:tcW w:w="1601" w:type="dxa"/>
            <w:vMerge/>
          </w:tcPr>
          <w:p w14:paraId="48C82384" w14:textId="77777777" w:rsidR="004611AC" w:rsidRDefault="004611AC" w:rsidP="004611AC">
            <w:pPr>
              <w:pStyle w:val="tabletext"/>
            </w:pPr>
          </w:p>
        </w:tc>
        <w:tc>
          <w:tcPr>
            <w:tcW w:w="1418" w:type="dxa"/>
          </w:tcPr>
          <w:p w14:paraId="41076382" w14:textId="77777777" w:rsidR="004611AC" w:rsidRDefault="004611AC" w:rsidP="004611AC">
            <w:pPr>
              <w:pStyle w:val="tabletext"/>
            </w:pPr>
            <w:r>
              <w:t>Support</w:t>
            </w:r>
          </w:p>
        </w:tc>
        <w:tc>
          <w:tcPr>
            <w:tcW w:w="3072" w:type="dxa"/>
          </w:tcPr>
          <w:p w14:paraId="538142EC" w14:textId="3D261EFA" w:rsidR="004611AC" w:rsidRDefault="004611AC" w:rsidP="004611AC">
            <w:pPr>
              <w:pStyle w:val="tabletext"/>
            </w:pPr>
            <w:r w:rsidRPr="004611AC">
              <w:rPr>
                <w:b/>
              </w:rPr>
              <w:t>Option 1:</w:t>
            </w:r>
            <w:r>
              <w:t xml:space="preserve"> 1P+1SP+2AP</w:t>
            </w:r>
          </w:p>
          <w:p w14:paraId="20F149A1" w14:textId="6F2D6FC7" w:rsidR="004611AC" w:rsidRDefault="004611AC" w:rsidP="004611AC">
            <w:pPr>
              <w:pStyle w:val="tabletext"/>
            </w:pPr>
            <w:r w:rsidRPr="004611AC">
              <w:rPr>
                <w:b/>
              </w:rPr>
              <w:t>Option 2:</w:t>
            </w:r>
            <w:r>
              <w:rPr>
                <w:b/>
              </w:rPr>
              <w:t xml:space="preserve"> </w:t>
            </w:r>
            <w:r>
              <w:t>1P/1SP+2AP</w:t>
            </w:r>
          </w:p>
          <w:p w14:paraId="63A25C8F" w14:textId="160C412F" w:rsidR="004611AC" w:rsidRDefault="004611AC" w:rsidP="004611AC">
            <w:pPr>
              <w:pStyle w:val="tabletext"/>
            </w:pPr>
            <w:r w:rsidRPr="004611AC">
              <w:rPr>
                <w:b/>
              </w:rPr>
              <w:t>Option 3:</w:t>
            </w:r>
            <w:r>
              <w:t xml:space="preserve"> 0</w:t>
            </w:r>
            <w:r>
              <w:rPr>
                <w:rFonts w:hint="eastAsia"/>
              </w:rPr>
              <w:t>P</w:t>
            </w:r>
            <w:r>
              <w:t xml:space="preserve">/SP+2AP </w:t>
            </w:r>
          </w:p>
          <w:p w14:paraId="66C5C731" w14:textId="77777777" w:rsidR="004611AC" w:rsidRPr="004611AC" w:rsidRDefault="004611AC" w:rsidP="004611AC">
            <w:pPr>
              <w:pStyle w:val="tabletext"/>
              <w:rPr>
                <w:b/>
                <w:i/>
              </w:rPr>
            </w:pPr>
            <w:r w:rsidRPr="004611AC">
              <w:rPr>
                <w:rFonts w:hint="eastAsia"/>
                <w:b/>
                <w:i/>
              </w:rPr>
              <w:t>C</w:t>
            </w:r>
            <w:r w:rsidRPr="004611AC">
              <w:rPr>
                <w:b/>
                <w:i/>
              </w:rPr>
              <w:t>ombination 3</w:t>
            </w:r>
          </w:p>
        </w:tc>
        <w:tc>
          <w:tcPr>
            <w:tcW w:w="2835" w:type="dxa"/>
          </w:tcPr>
          <w:p w14:paraId="4C779C8F" w14:textId="77777777" w:rsidR="004611AC" w:rsidRDefault="004611AC" w:rsidP="004611AC">
            <w:pPr>
              <w:pStyle w:val="tabletext"/>
            </w:pPr>
            <w:r>
              <w:rPr>
                <w:rFonts w:hint="eastAsia"/>
              </w:rPr>
              <w:t>2</w:t>
            </w:r>
            <w:r>
              <w:t>SP + 1P + 2AP</w:t>
            </w:r>
          </w:p>
          <w:p w14:paraId="23BDFA29" w14:textId="77777777" w:rsidR="004611AC" w:rsidRPr="004611AC" w:rsidRDefault="004611AC" w:rsidP="004611AC">
            <w:pPr>
              <w:pStyle w:val="tabletext"/>
              <w:rPr>
                <w:b/>
                <w:i/>
              </w:rPr>
            </w:pPr>
            <w:r w:rsidRPr="00E355B9">
              <w:rPr>
                <w:rFonts w:hint="eastAsia"/>
                <w:i/>
              </w:rPr>
              <w:t xml:space="preserve"> </w:t>
            </w:r>
            <w:r w:rsidRPr="004611AC">
              <w:rPr>
                <w:rFonts w:hint="eastAsia"/>
                <w:b/>
                <w:i/>
              </w:rPr>
              <w:t>C</w:t>
            </w:r>
            <w:r w:rsidRPr="004611AC">
              <w:rPr>
                <w:b/>
                <w:i/>
              </w:rPr>
              <w:t>ombination 2</w:t>
            </w:r>
          </w:p>
        </w:tc>
      </w:tr>
    </w:tbl>
    <w:p w14:paraId="67A52FCF" w14:textId="77777777" w:rsidR="004611AC" w:rsidRPr="005673F6" w:rsidRDefault="004611AC" w:rsidP="004611AC">
      <w:pPr>
        <w:pStyle w:val="tabletext"/>
      </w:pPr>
    </w:p>
    <w:p w14:paraId="5A9B87F9" w14:textId="3D906FEC" w:rsidR="000F3192" w:rsidRDefault="000F3192" w:rsidP="000F3192">
      <w:pPr>
        <w:spacing w:beforeLines="50" w:before="120"/>
        <w:rPr>
          <w:rFonts w:eastAsia="微软雅黑"/>
        </w:rPr>
      </w:pPr>
      <w:r>
        <w:rPr>
          <w:rFonts w:eastAsiaTheme="minorEastAsia"/>
          <w:color w:val="000000"/>
          <w:lang w:eastAsia="zh-CN"/>
        </w:rPr>
        <w:t>For combination 1, the SRS configurations should follow Rel-15 on the number of resource sets for different resource type</w:t>
      </w:r>
      <w:r w:rsidR="00632057">
        <w:rPr>
          <w:rFonts w:eastAsiaTheme="minorEastAsia"/>
          <w:color w:val="000000"/>
          <w:lang w:eastAsia="zh-CN"/>
        </w:rPr>
        <w:t>s</w:t>
      </w:r>
      <w:r>
        <w:rPr>
          <w:rFonts w:eastAsiaTheme="minorEastAsia"/>
          <w:color w:val="000000"/>
          <w:lang w:eastAsia="zh-CN"/>
        </w:rPr>
        <w:t xml:space="preserve">, while the number of max </w:t>
      </w:r>
      <w:r>
        <w:rPr>
          <w:rFonts w:eastAsiaTheme="minorEastAsia" w:hint="eastAsia"/>
          <w:color w:val="000000"/>
          <w:lang w:eastAsia="zh-CN"/>
        </w:rPr>
        <w:t>resource</w:t>
      </w:r>
      <w:r>
        <w:rPr>
          <w:rFonts w:eastAsiaTheme="minorEastAsia"/>
          <w:color w:val="000000"/>
          <w:lang w:eastAsia="zh-CN"/>
        </w:rPr>
        <w:t xml:space="preserve"> sets </w:t>
      </w:r>
      <w:r>
        <w:rPr>
          <w:rFonts w:eastAsiaTheme="minorEastAsia" w:hint="eastAsia"/>
          <w:color w:val="000000"/>
          <w:lang w:eastAsia="zh-CN"/>
        </w:rPr>
        <w:t>of</w:t>
      </w:r>
      <w:r>
        <w:rPr>
          <w:rFonts w:eastAsiaTheme="minorEastAsia"/>
          <w:color w:val="000000"/>
          <w:lang w:eastAsia="zh-CN"/>
        </w:rPr>
        <w:t xml:space="preserve"> aperiodic and periodic/semi-persistent SRS follow feature A and feature B simultaneously for combination 2, i.e. 2 semi-persistent </w:t>
      </w:r>
      <w:r>
        <w:rPr>
          <w:rFonts w:eastAsiaTheme="minorEastAsia" w:hint="eastAsia"/>
          <w:color w:val="000000"/>
          <w:lang w:eastAsia="zh-CN"/>
        </w:rPr>
        <w:t>SRS</w:t>
      </w:r>
      <w:r>
        <w:rPr>
          <w:rFonts w:eastAsiaTheme="minorEastAsia"/>
          <w:color w:val="000000"/>
          <w:lang w:eastAsia="zh-CN"/>
        </w:rPr>
        <w:t xml:space="preserve"> resource sets + 1 periodic SRS resource set + </w:t>
      </w:r>
      <w:bookmarkStart w:id="7" w:name="OLE_LINK1"/>
      <w:bookmarkStart w:id="8" w:name="OLE_LINK2"/>
      <w:r w:rsidRPr="006B5761">
        <w:rPr>
          <w:rFonts w:eastAsia="微软雅黑"/>
        </w:rPr>
        <w:t>4 aperiodic SRS resource sets</w:t>
      </w:r>
      <w:bookmarkEnd w:id="7"/>
      <w:bookmarkEnd w:id="8"/>
      <w:r w:rsidRPr="006B5761">
        <w:rPr>
          <w:rFonts w:eastAsia="微软雅黑"/>
        </w:rPr>
        <w:t xml:space="preserve"> for 1T4R and 2 aperiodic SRS</w:t>
      </w:r>
      <w:r>
        <w:rPr>
          <w:rFonts w:eastAsia="微软雅黑"/>
        </w:rPr>
        <w:t xml:space="preserve"> resource sets</w:t>
      </w:r>
      <w:r w:rsidRPr="00862B4B">
        <w:rPr>
          <w:rFonts w:eastAsia="微软雅黑"/>
        </w:rPr>
        <w:t xml:space="preserve"> for 1T2R/2T4R</w:t>
      </w:r>
      <w:r>
        <w:rPr>
          <w:rFonts w:eastAsia="微软雅黑"/>
        </w:rPr>
        <w:t>. In other words, there is no ambiguity on</w:t>
      </w:r>
      <w:r w:rsidR="00BC02C6">
        <w:rPr>
          <w:rFonts w:eastAsia="微软雅黑"/>
        </w:rPr>
        <w:t xml:space="preserve"> supported maximum</w:t>
      </w:r>
      <w:r>
        <w:rPr>
          <w:rFonts w:eastAsia="微软雅黑"/>
        </w:rPr>
        <w:t xml:space="preserve"> SRS resource sets and resources configuration for antenna switching usage for both combination 1 and combination 2.</w:t>
      </w:r>
    </w:p>
    <w:p w14:paraId="1BBC391F" w14:textId="77777777" w:rsidR="000F3192" w:rsidRDefault="000F3192" w:rsidP="000F3192">
      <w:pPr>
        <w:spacing w:beforeLines="50" w:before="120"/>
        <w:rPr>
          <w:rFonts w:eastAsia="微软雅黑"/>
        </w:rPr>
      </w:pPr>
      <w:r>
        <w:rPr>
          <w:rFonts w:eastAsia="微软雅黑" w:hint="eastAsia"/>
          <w:lang w:eastAsia="zh-CN"/>
        </w:rPr>
        <w:t>F</w:t>
      </w:r>
      <w:r>
        <w:rPr>
          <w:rFonts w:eastAsia="微软雅黑"/>
          <w:lang w:eastAsia="zh-CN"/>
        </w:rPr>
        <w:t xml:space="preserve">or 1T2R/2T4R, Rel-15/16 specification limits the number of total SRS resource sets to 2 and the number of max SRS resource set per resource type to 1, i.e. 1 periodic + 1 semi-persistent, or 1 periodic + 1 aperiodic, or 1 semi-persistent + 1 aperiodic. </w:t>
      </w:r>
      <w:r>
        <w:rPr>
          <w:rFonts w:eastAsia="微软雅黑"/>
        </w:rPr>
        <w:t>However, the max number of SRS resource sets configurable for 1</w:t>
      </w:r>
      <w:r>
        <w:rPr>
          <w:rFonts w:eastAsia="微软雅黑" w:hint="eastAsia"/>
          <w:lang w:eastAsia="zh-CN"/>
        </w:rPr>
        <w:t>T2R</w:t>
      </w:r>
      <w:r>
        <w:rPr>
          <w:rFonts w:eastAsia="微软雅黑"/>
        </w:rPr>
        <w:t xml:space="preserve">/2T4R when either combination 3 or combination 4 is supported is not clear. </w:t>
      </w:r>
    </w:p>
    <w:p w14:paraId="1EE80FB0" w14:textId="5D6999C7" w:rsidR="000F3192" w:rsidRDefault="000F3192" w:rsidP="000F3192">
      <w:pPr>
        <w:spacing w:beforeLines="50" w:before="120"/>
        <w:rPr>
          <w:rFonts w:eastAsia="微软雅黑"/>
        </w:rPr>
      </w:pPr>
      <w:r>
        <w:rPr>
          <w:rFonts w:eastAsia="微软雅黑"/>
        </w:rPr>
        <w:t>More specifically, if combination 3 is supported, it represents maximum 2 aperiodic SRS resource sets can be configured as feature A supported, and, due to feature B not supported, periodic and semi-persistent SRS resource set configurations should follow Rel-15 rule.</w:t>
      </w:r>
      <w:r w:rsidRPr="00073EC1">
        <w:t xml:space="preserve"> </w:t>
      </w:r>
      <w:r>
        <w:rPr>
          <w:rFonts w:eastAsia="微软雅黑"/>
        </w:rPr>
        <w:t>These</w:t>
      </w:r>
      <w:r w:rsidRPr="00073EC1">
        <w:rPr>
          <w:rFonts w:eastAsia="微软雅黑"/>
        </w:rPr>
        <w:t xml:space="preserve"> ambiguous statements could have been understood in more than one way</w:t>
      </w:r>
      <w:r w:rsidR="00E63683">
        <w:rPr>
          <w:rFonts w:eastAsia="微软雅黑"/>
        </w:rPr>
        <w:t xml:space="preserve"> as</w:t>
      </w:r>
      <w:r>
        <w:rPr>
          <w:rFonts w:eastAsia="微软雅黑"/>
        </w:rPr>
        <w:t xml:space="preserve"> shown in table 1. For example, 1 periodic SRS resource set and/or 1 semi-persistent SRS resource set + 2 aperiodic SRS resource set may be configurated simultaneously for 1T2R/2T4R with supporting combination 3 (option 1 or option 2), or maybe only maximum 2 aperiodic SRS resource sets can be configured (option 3). </w:t>
      </w:r>
    </w:p>
    <w:p w14:paraId="47AE99F8" w14:textId="77777777" w:rsidR="000F3192" w:rsidRDefault="000F3192" w:rsidP="000F3192">
      <w:pPr>
        <w:spacing w:beforeLines="50" w:before="120"/>
      </w:pPr>
      <w:r>
        <w:rPr>
          <w:rFonts w:eastAsia="微软雅黑"/>
          <w:lang w:eastAsia="zh-CN"/>
        </w:rPr>
        <w:t xml:space="preserve">Similarly, for combination 4, it supports maximum </w:t>
      </w:r>
      <w:r>
        <w:t>1</w:t>
      </w:r>
      <w:r w:rsidRPr="0060548C">
        <w:t xml:space="preserve"> SRS resource set for periodic SRS and maximum 2 SRS resource sets for semi-persistent SRS</w:t>
      </w:r>
      <w:r>
        <w:t>, while an SRS resource configuration of 2 semi-persistent + 1 aperiodic is supported there could be following cases: support 1</w:t>
      </w:r>
      <w:r>
        <w:rPr>
          <w:rFonts w:eastAsia="微软雅黑"/>
          <w:lang w:eastAsia="zh-CN"/>
        </w:rPr>
        <w:t xml:space="preserve"> periodic + 2 semi-persistent + 0 aperiodic (option 1 </w:t>
      </w:r>
      <w:r>
        <w:rPr>
          <w:rFonts w:eastAsia="微软雅黑"/>
        </w:rPr>
        <w:t>in table 1</w:t>
      </w:r>
      <w:r>
        <w:rPr>
          <w:rFonts w:eastAsia="微软雅黑"/>
          <w:lang w:eastAsia="zh-CN"/>
        </w:rPr>
        <w:t xml:space="preserve">) or </w:t>
      </w:r>
      <w:r>
        <w:t>1</w:t>
      </w:r>
      <w:r>
        <w:rPr>
          <w:rFonts w:eastAsia="微软雅黑"/>
          <w:lang w:eastAsia="zh-CN"/>
        </w:rPr>
        <w:t xml:space="preserve"> periodic + 2 semi-persistent + 1 aperiodic (option 2 </w:t>
      </w:r>
      <w:r>
        <w:rPr>
          <w:rFonts w:eastAsia="微软雅黑"/>
        </w:rPr>
        <w:t>in table 1</w:t>
      </w:r>
      <w:r>
        <w:rPr>
          <w:rFonts w:eastAsia="微软雅黑"/>
          <w:lang w:eastAsia="zh-CN"/>
        </w:rPr>
        <w:t>).</w:t>
      </w:r>
    </w:p>
    <w:p w14:paraId="1055A06E" w14:textId="373D5344" w:rsidR="000F3192" w:rsidRPr="006B5761" w:rsidRDefault="000F3192" w:rsidP="000F3192">
      <w:pPr>
        <w:spacing w:beforeLines="50" w:before="120"/>
        <w:rPr>
          <w:rFonts w:eastAsia="微软雅黑"/>
          <w:lang w:eastAsia="zh-CN"/>
        </w:rPr>
      </w:pPr>
      <w:r>
        <w:rPr>
          <w:rFonts w:eastAsia="微软雅黑"/>
          <w:lang w:eastAsia="zh-CN"/>
        </w:rPr>
        <w:t xml:space="preserve">Below is excerpt </w:t>
      </w:r>
      <w:r w:rsidR="00AF79E4">
        <w:rPr>
          <w:rFonts w:eastAsia="微软雅黑"/>
          <w:lang w:eastAsia="zh-CN"/>
        </w:rPr>
        <w:t>from</w:t>
      </w:r>
      <w:r>
        <w:rPr>
          <w:rFonts w:eastAsia="微软雅黑"/>
          <w:lang w:eastAsia="zh-CN"/>
        </w:rPr>
        <w:t xml:space="preserve"> 38.214</w:t>
      </w:r>
      <w:r w:rsidR="00945BC8">
        <w:rPr>
          <w:rFonts w:eastAsia="微软雅黑"/>
          <w:lang w:eastAsia="zh-CN"/>
        </w:rPr>
        <w:t xml:space="preserve"> </w:t>
      </w:r>
      <w:r>
        <w:rPr>
          <w:rFonts w:eastAsia="微软雅黑"/>
          <w:lang w:eastAsia="zh-CN"/>
        </w:rPr>
        <w:t>v17.1.0 which describes SRS antenna switching for 1T2R:</w:t>
      </w:r>
    </w:p>
    <w:p w14:paraId="3FF84D90" w14:textId="77777777" w:rsidR="000F3192" w:rsidRPr="00AD3D4D" w:rsidRDefault="000F3192" w:rsidP="000F3192">
      <w:pPr>
        <w:pStyle w:val="B1"/>
      </w:pPr>
      <w:r>
        <w:t>-</w:t>
      </w:r>
      <w:r>
        <w:tab/>
      </w:r>
      <w:r w:rsidRPr="00CC01C7">
        <w:t xml:space="preserve">For 1T2R, </w:t>
      </w:r>
      <w:r w:rsidRPr="00AD3D4D">
        <w:t>if the UE is indicating a capability for [maximum 2 semi-persistent and maximum 1 periodic SRS resource sets] and/or a capability for [extension of aperiodic antenna switching SRS configuration]</w:t>
      </w:r>
      <w:r>
        <w:t>:</w:t>
      </w:r>
    </w:p>
    <w:p w14:paraId="33C47098" w14:textId="77777777" w:rsidR="000F3192" w:rsidRPr="00AD3D4D" w:rsidRDefault="000F3192" w:rsidP="000F3192">
      <w:pPr>
        <w:pStyle w:val="B2"/>
      </w:pPr>
      <w:r>
        <w:t>-</w:t>
      </w:r>
      <w:r>
        <w:tab/>
      </w:r>
      <w:r w:rsidRPr="00FB6E22">
        <w:rPr>
          <w:highlight w:val="yellow"/>
        </w:rPr>
        <w:t xml:space="preserve">zero or one or two SRS resource sets configured with different value of </w:t>
      </w:r>
      <w:proofErr w:type="spellStart"/>
      <w:r w:rsidRPr="00FB6E22">
        <w:rPr>
          <w:i/>
          <w:iCs/>
          <w:highlight w:val="yellow"/>
        </w:rPr>
        <w:t>resourceType</w:t>
      </w:r>
      <w:proofErr w:type="spellEnd"/>
      <w:r w:rsidRPr="00FB6E22">
        <w:rPr>
          <w:highlight w:val="yellow"/>
        </w:rPr>
        <w:t xml:space="preserve"> in </w:t>
      </w:r>
      <w:r w:rsidRPr="00FB6E22">
        <w:rPr>
          <w:i/>
          <w:iCs/>
          <w:highlight w:val="yellow"/>
        </w:rPr>
        <w:t>SRS-</w:t>
      </w:r>
      <w:proofErr w:type="spellStart"/>
      <w:r w:rsidRPr="00FB6E22">
        <w:rPr>
          <w:i/>
          <w:iCs/>
          <w:highlight w:val="yellow"/>
        </w:rPr>
        <w:t>ResourceSet</w:t>
      </w:r>
      <w:proofErr w:type="spellEnd"/>
      <w:r w:rsidRPr="00FB6E22">
        <w:rPr>
          <w:highlight w:val="yellow"/>
        </w:rPr>
        <w:t xml:space="preserve"> set to 'periodic' or 'semi-persistent' if the UE is not indicating a capability for [maximum 2 semi-persistent and maximum 1 periodic SRS resource sets]</w:t>
      </w:r>
      <w:r w:rsidRPr="00AD3D4D">
        <w:t xml:space="preserve">, </w:t>
      </w:r>
      <w:r w:rsidRPr="00FB6E22">
        <w:rPr>
          <w:highlight w:val="green"/>
        </w:rPr>
        <w:t xml:space="preserve">or up to two SRS resource sets configured with </w:t>
      </w:r>
      <w:proofErr w:type="spellStart"/>
      <w:r w:rsidRPr="00FB6E22">
        <w:rPr>
          <w:highlight w:val="green"/>
        </w:rPr>
        <w:t>resourceType</w:t>
      </w:r>
      <w:proofErr w:type="spellEnd"/>
      <w:r w:rsidRPr="00FB6E22">
        <w:rPr>
          <w:highlight w:val="green"/>
        </w:rPr>
        <w:t xml:space="preserve"> in SRS-</w:t>
      </w:r>
      <w:proofErr w:type="spellStart"/>
      <w:r w:rsidRPr="00FB6E22">
        <w:rPr>
          <w:highlight w:val="green"/>
        </w:rPr>
        <w:t>ResourceSet</w:t>
      </w:r>
      <w:proofErr w:type="spellEnd"/>
      <w:r w:rsidRPr="00FB6E22">
        <w:rPr>
          <w:highlight w:val="green"/>
        </w:rPr>
        <w:t xml:space="preserve"> set to 'semi-persistent' and up to one SRS resource set configured with </w:t>
      </w:r>
      <w:proofErr w:type="spellStart"/>
      <w:r w:rsidRPr="00FB6E22">
        <w:rPr>
          <w:highlight w:val="green"/>
        </w:rPr>
        <w:t>resourceType</w:t>
      </w:r>
      <w:proofErr w:type="spellEnd"/>
      <w:r w:rsidRPr="00FB6E22">
        <w:rPr>
          <w:highlight w:val="green"/>
        </w:rPr>
        <w:t xml:space="preserve"> in SRS-</w:t>
      </w:r>
      <w:proofErr w:type="spellStart"/>
      <w:r w:rsidRPr="00FB6E22">
        <w:rPr>
          <w:highlight w:val="green"/>
        </w:rPr>
        <w:t>ResourceSet</w:t>
      </w:r>
      <w:proofErr w:type="spellEnd"/>
      <w:r w:rsidRPr="00FB6E22">
        <w:rPr>
          <w:highlight w:val="green"/>
        </w:rPr>
        <w:t xml:space="preserve"> set to 'periodic' if the UE is indicating a capability </w:t>
      </w:r>
      <w:r w:rsidRPr="00FB6E22">
        <w:rPr>
          <w:highlight w:val="green"/>
        </w:rPr>
        <w:lastRenderedPageBreak/>
        <w:t>for [maximum 2 semi-persistent and maximum 1 periodic SRS resource sets],</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1220448C" w14:textId="77777777" w:rsidR="000F3192" w:rsidRPr="00E429C1" w:rsidRDefault="000F3192" w:rsidP="000F3192">
      <w:pPr>
        <w:pStyle w:val="B2"/>
      </w:pPr>
      <w:r>
        <w:t>-</w:t>
      </w:r>
      <w:r>
        <w:tab/>
      </w:r>
      <w:r w:rsidRPr="00FB6E22">
        <w:rPr>
          <w:highlight w:val="green"/>
        </w:rPr>
        <w:t xml:space="preserve">zero or one SRS resource set with </w:t>
      </w:r>
      <w:proofErr w:type="spellStart"/>
      <w:r w:rsidRPr="00FB6E22">
        <w:rPr>
          <w:i/>
          <w:iCs/>
          <w:highlight w:val="green"/>
        </w:rPr>
        <w:t>resourceType</w:t>
      </w:r>
      <w:proofErr w:type="spellEnd"/>
      <w:r w:rsidRPr="00FB6E22">
        <w:rPr>
          <w:highlight w:val="green"/>
        </w:rPr>
        <w:t xml:space="preserve"> in </w:t>
      </w:r>
      <w:r w:rsidRPr="00FB6E22">
        <w:rPr>
          <w:i/>
          <w:iCs/>
          <w:highlight w:val="green"/>
        </w:rPr>
        <w:t>SRS-</w:t>
      </w:r>
      <w:proofErr w:type="spellStart"/>
      <w:r w:rsidRPr="00FB6E22">
        <w:rPr>
          <w:i/>
          <w:iCs/>
          <w:highlight w:val="green"/>
        </w:rPr>
        <w:t>ResourceSet</w:t>
      </w:r>
      <w:proofErr w:type="spellEnd"/>
      <w:r w:rsidRPr="00FB6E22">
        <w:rPr>
          <w:highlight w:val="green"/>
        </w:rPr>
        <w:t xml:space="preserve"> set to 'aperiodic' if the UE is not indicating a capability for [extension of aperiodic antenna switching SRS configuration],</w:t>
      </w:r>
      <w:r w:rsidRPr="00AD3D4D">
        <w:t xml:space="preserve"> </w:t>
      </w:r>
      <w:r w:rsidRPr="00FB6E22">
        <w:rPr>
          <w:highlight w:val="yellow"/>
        </w:rPr>
        <w:t xml:space="preserve">or up to two SRS resource sets configured with </w:t>
      </w:r>
      <w:proofErr w:type="spellStart"/>
      <w:r w:rsidRPr="00FB6E22">
        <w:rPr>
          <w:i/>
          <w:iCs/>
          <w:highlight w:val="yellow"/>
        </w:rPr>
        <w:t>resourceType</w:t>
      </w:r>
      <w:proofErr w:type="spellEnd"/>
      <w:r w:rsidRPr="00FB6E22">
        <w:rPr>
          <w:highlight w:val="yellow"/>
        </w:rPr>
        <w:t xml:space="preserve"> in </w:t>
      </w:r>
      <w:r w:rsidRPr="00FB6E22">
        <w:rPr>
          <w:i/>
          <w:iCs/>
          <w:highlight w:val="yellow"/>
        </w:rPr>
        <w:t>SRS-</w:t>
      </w:r>
      <w:proofErr w:type="spellStart"/>
      <w:r w:rsidRPr="00FB6E22">
        <w:rPr>
          <w:i/>
          <w:iCs/>
          <w:highlight w:val="yellow"/>
        </w:rPr>
        <w:t>ResourceSet</w:t>
      </w:r>
      <w:proofErr w:type="spellEnd"/>
      <w:r w:rsidRPr="00FB6E22">
        <w:rPr>
          <w:highlight w:val="yellow"/>
        </w:rPr>
        <w:t xml:space="preserve"> set to 'aperiodic' if the UE is indicating a capability for [extension of aperiodic antenna switching SRS configuration]</w:t>
      </w:r>
      <w:r w:rsidRPr="00AD3D4D">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or</w:t>
      </w:r>
    </w:p>
    <w:p w14:paraId="7AF273B7" w14:textId="77777777" w:rsidR="000F3192" w:rsidRPr="00684494" w:rsidRDefault="000F3192" w:rsidP="000F3192">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424E30E9" w14:textId="37263A32" w:rsidR="000F3192" w:rsidRPr="006066A8" w:rsidRDefault="000F3192" w:rsidP="000F3192">
      <w:pPr>
        <w:spacing w:beforeLines="50" w:before="120"/>
        <w:rPr>
          <w:rFonts w:eastAsia="微软雅黑"/>
          <w:lang w:eastAsia="zh-CN"/>
        </w:rPr>
      </w:pPr>
      <w:r>
        <w:rPr>
          <w:rFonts w:eastAsiaTheme="minorEastAsia"/>
          <w:lang w:eastAsia="zh-CN"/>
        </w:rPr>
        <w:t>According to 38.214</w:t>
      </w:r>
      <w:r w:rsidR="00945BC8">
        <w:rPr>
          <w:rFonts w:eastAsiaTheme="minorEastAsia"/>
          <w:lang w:eastAsia="zh-CN"/>
        </w:rPr>
        <w:t xml:space="preserve"> </w:t>
      </w:r>
      <w:r>
        <w:rPr>
          <w:rFonts w:eastAsiaTheme="minorEastAsia"/>
          <w:lang w:eastAsia="zh-CN"/>
        </w:rPr>
        <w:t>v17.</w:t>
      </w:r>
      <w:r w:rsidR="008863A3">
        <w:rPr>
          <w:rFonts w:eastAsiaTheme="minorEastAsia"/>
          <w:lang w:eastAsia="zh-CN"/>
        </w:rPr>
        <w:t>1</w:t>
      </w:r>
      <w:r>
        <w:rPr>
          <w:rFonts w:eastAsiaTheme="minorEastAsia"/>
          <w:lang w:eastAsia="zh-CN"/>
        </w:rPr>
        <w:t xml:space="preserve">.0, option 1 is supported, i.e. </w:t>
      </w:r>
      <w:r w:rsidRPr="00EE3CDF">
        <w:rPr>
          <w:rFonts w:eastAsiaTheme="minorEastAsia"/>
          <w:lang w:eastAsia="zh-CN"/>
        </w:rPr>
        <w:t>1P+1SP+2AP,</w:t>
      </w:r>
      <w:r>
        <w:rPr>
          <w:rFonts w:eastAsiaTheme="minorEastAsia"/>
          <w:lang w:eastAsia="zh-CN"/>
        </w:rPr>
        <w:t xml:space="preserve"> for combination 3 (yellow highlighted part) and option 2, i.e. </w:t>
      </w:r>
      <w:r>
        <w:rPr>
          <w:rFonts w:eastAsiaTheme="minorEastAsia"/>
          <w:color w:val="000000"/>
          <w:lang w:eastAsia="zh-CN"/>
        </w:rPr>
        <w:t>1P+2SP+1AP</w:t>
      </w:r>
      <w:r>
        <w:rPr>
          <w:rFonts w:eastAsiaTheme="minorEastAsia"/>
          <w:lang w:eastAsia="zh-CN"/>
        </w:rPr>
        <w:t xml:space="preserve">, for combination 4 (green highlighted part). </w:t>
      </w:r>
      <w:r w:rsidR="00AF79E4">
        <w:rPr>
          <w:rFonts w:eastAsiaTheme="minorEastAsia"/>
          <w:lang w:eastAsia="zh-CN"/>
        </w:rPr>
        <w:t>However, t</w:t>
      </w:r>
      <w:r>
        <w:rPr>
          <w:rFonts w:eastAsiaTheme="minorEastAsia"/>
          <w:lang w:eastAsia="zh-CN"/>
        </w:rPr>
        <w:t xml:space="preserve">here is no agreement in RAN1 on the number of maximum configured SRS resource sets with antenna switching usage </w:t>
      </w:r>
      <w:r w:rsidR="00A20D2D">
        <w:rPr>
          <w:rFonts w:eastAsiaTheme="minorEastAsia"/>
          <w:lang w:eastAsia="zh-CN"/>
        </w:rPr>
        <w:t>enhanced to</w:t>
      </w:r>
      <w:r>
        <w:rPr>
          <w:rFonts w:eastAsiaTheme="minorEastAsia"/>
          <w:lang w:eastAsia="zh-CN"/>
        </w:rPr>
        <w:t xml:space="preserve"> 4 for 1T2R and 2T4R. Thus, </w:t>
      </w:r>
      <w:r>
        <w:rPr>
          <w:rFonts w:eastAsia="微软雅黑"/>
          <w:lang w:eastAsia="zh-CN"/>
        </w:rPr>
        <w:t xml:space="preserve">we propose to clarify in the spec that the maximum number of SRS resource sets configurations with different resource types for 1T2R/2T4R </w:t>
      </w:r>
      <w:r>
        <w:rPr>
          <w:rFonts w:eastAsiaTheme="minorEastAsia"/>
          <w:lang w:eastAsia="zh-CN"/>
        </w:rPr>
        <w:t xml:space="preserve">is 3 if only one of the two features is supported. </w:t>
      </w:r>
    </w:p>
    <w:p w14:paraId="4CB7372E" w14:textId="77777777" w:rsidR="000F3192" w:rsidRDefault="000F3192" w:rsidP="00F1538F">
      <w:pPr>
        <w:pStyle w:val="proposal"/>
      </w:pPr>
      <w:r>
        <w:t>Clarify in the spec that maximum number of 3</w:t>
      </w:r>
      <w:r w:rsidRPr="008D6F3A">
        <w:t xml:space="preserve"> SRS resource set</w:t>
      </w:r>
      <w:r>
        <w:t>s</w:t>
      </w:r>
      <w:r w:rsidRPr="008D6F3A">
        <w:t xml:space="preserve"> </w:t>
      </w:r>
      <w:r>
        <w:t>can be configured</w:t>
      </w:r>
      <w:r w:rsidRPr="008D6F3A">
        <w:t xml:space="preserve"> with different resource types for 1T2R/2T4R if only one antenna switching enhancement feature relative to 1T2R/2T4R is supported</w:t>
      </w:r>
      <w:r>
        <w:t xml:space="preserve">. </w:t>
      </w:r>
    </w:p>
    <w:p w14:paraId="2BCCC611" w14:textId="34897E67" w:rsidR="000F3192" w:rsidRDefault="000F3192" w:rsidP="00F1538F">
      <w:pPr>
        <w:pStyle w:val="proposal"/>
      </w:pPr>
      <w:r w:rsidRPr="001E08E7">
        <w:t>Adopt the following TP to section 6.</w:t>
      </w:r>
      <w:r>
        <w:t>2</w:t>
      </w:r>
      <w:r w:rsidRPr="001E08E7">
        <w:t>.1.</w:t>
      </w:r>
      <w:r>
        <w:t>2</w:t>
      </w:r>
      <w:r w:rsidRPr="001E08E7">
        <w:t xml:space="preserve"> of TS 38.21</w:t>
      </w:r>
      <w:r>
        <w:t>4</w:t>
      </w:r>
      <w:r w:rsidRPr="001E08E7">
        <w:t>.</w:t>
      </w:r>
      <w:r w:rsidR="009759B2">
        <w:t xml:space="preserve"> </w:t>
      </w:r>
    </w:p>
    <w:p w14:paraId="56A67BAF" w14:textId="77777777" w:rsidR="00F36275" w:rsidRPr="00F36275" w:rsidRDefault="00F36275" w:rsidP="00F36275">
      <w:pPr>
        <w:rPr>
          <w:u w:val="single"/>
        </w:rPr>
      </w:pPr>
      <w:r w:rsidRPr="00F36275">
        <w:rPr>
          <w:rFonts w:eastAsiaTheme="minorEastAsia"/>
          <w:b/>
          <w:u w:val="single"/>
        </w:rPr>
        <w:t>Reason for change:</w:t>
      </w:r>
    </w:p>
    <w:p w14:paraId="4BE3C629" w14:textId="407FB2CE" w:rsidR="00F36275" w:rsidRDefault="00F36275" w:rsidP="00F36275">
      <w:pPr>
        <w:rPr>
          <w:rFonts w:eastAsiaTheme="minorEastAsia"/>
          <w:lang w:val="en-GB" w:eastAsia="zh-CN"/>
        </w:rPr>
      </w:pPr>
      <w:r w:rsidRPr="00F36275">
        <w:t>There is no agreement in RAN1 on the number of maximum configured SRS resource sets with antenna switching usage enhanced to 4 for 1T2R and 2T4R.</w:t>
      </w:r>
    </w:p>
    <w:p w14:paraId="7C35E7B6" w14:textId="77777777" w:rsidR="00F36275" w:rsidRPr="00F36275" w:rsidRDefault="00F36275" w:rsidP="00F36275">
      <w:pPr>
        <w:rPr>
          <w:rFonts w:eastAsiaTheme="minorEastAsia"/>
          <w:b/>
          <w:u w:val="single"/>
        </w:rPr>
      </w:pPr>
      <w:r w:rsidRPr="00F36275">
        <w:rPr>
          <w:rFonts w:eastAsiaTheme="minorEastAsia"/>
          <w:b/>
          <w:u w:val="single"/>
        </w:rPr>
        <w:t>Summary of change:</w:t>
      </w:r>
    </w:p>
    <w:p w14:paraId="55C0C386" w14:textId="03D1B249" w:rsidR="00F36275" w:rsidRDefault="00F36275" w:rsidP="00F36275">
      <w:pPr>
        <w:rPr>
          <w:rFonts w:eastAsiaTheme="minorEastAsia"/>
          <w:b/>
          <w:u w:val="single"/>
        </w:rPr>
      </w:pPr>
      <w:r>
        <w:rPr>
          <w:rFonts w:eastAsiaTheme="minorEastAsia"/>
        </w:rPr>
        <w:t xml:space="preserve">Suggest to limit the maximum number of SRS resource sets for 1T2R and 2T4R to 3 if </w:t>
      </w:r>
      <w:r w:rsidRPr="00020A6E">
        <w:rPr>
          <w:rFonts w:eastAsiaTheme="minorEastAsia"/>
        </w:rPr>
        <w:t>only one antenna switching enhancement feature relative to 1T2R/2T4R is supported.</w:t>
      </w:r>
    </w:p>
    <w:p w14:paraId="1BC881E3" w14:textId="012A7B17" w:rsidR="00F36275" w:rsidRPr="00F36275" w:rsidRDefault="00F36275" w:rsidP="00F36275">
      <w:pPr>
        <w:rPr>
          <w:u w:val="single"/>
        </w:rPr>
      </w:pPr>
      <w:r w:rsidRPr="00F36275">
        <w:rPr>
          <w:rFonts w:eastAsiaTheme="minorEastAsia"/>
          <w:b/>
          <w:u w:val="single"/>
        </w:rPr>
        <w:t>Consequences if not approved:</w:t>
      </w:r>
    </w:p>
    <w:p w14:paraId="4D578EC1" w14:textId="3FAB7A49" w:rsidR="00731DEA" w:rsidRDefault="00F5204E" w:rsidP="00F36275">
      <w:pPr>
        <w:rPr>
          <w:rFonts w:eastAsiaTheme="minorEastAsia"/>
        </w:rPr>
      </w:pPr>
      <w:r>
        <w:rPr>
          <w:rFonts w:eastAsiaTheme="minorEastAsia"/>
        </w:rPr>
        <w:t>Force to support maximum of 4 SRS resource sets which is not approved in any RAN 1 agreement.</w:t>
      </w:r>
    </w:p>
    <w:tbl>
      <w:tblPr>
        <w:tblStyle w:val="aa"/>
        <w:tblW w:w="0" w:type="auto"/>
        <w:tblLook w:val="04A0" w:firstRow="1" w:lastRow="0" w:firstColumn="1" w:lastColumn="0" w:noHBand="0" w:noVBand="1"/>
      </w:tblPr>
      <w:tblGrid>
        <w:gridCol w:w="9060"/>
      </w:tblGrid>
      <w:tr w:rsidR="00F36275" w14:paraId="6A302265" w14:textId="77777777" w:rsidTr="00F36275">
        <w:tc>
          <w:tcPr>
            <w:tcW w:w="9060" w:type="dxa"/>
          </w:tcPr>
          <w:p w14:paraId="251590D7" w14:textId="3BF7044B" w:rsidR="00F36275" w:rsidRPr="00F36275" w:rsidRDefault="00F36275" w:rsidP="00F36275">
            <w:pPr>
              <w:snapToGrid w:val="0"/>
              <w:jc w:val="left"/>
              <w:rPr>
                <w:b/>
                <w:iCs/>
                <w:color w:val="FF0000"/>
                <w:sz w:val="21"/>
                <w:szCs w:val="21"/>
              </w:rPr>
            </w:pPr>
            <w:r w:rsidRPr="00F36275">
              <w:rPr>
                <w:b/>
              </w:rPr>
              <w:t>6.2.1.2</w:t>
            </w:r>
            <w:r w:rsidRPr="00F36275">
              <w:rPr>
                <w:b/>
              </w:rPr>
              <w:tab/>
              <w:t>UE sounding procedure for DL CSI acquisition</w:t>
            </w:r>
          </w:p>
          <w:p w14:paraId="3A72C9D5" w14:textId="708B24F4" w:rsidR="00F36275" w:rsidRDefault="00F36275" w:rsidP="00F36275">
            <w:pPr>
              <w:snapToGrid w:val="0"/>
              <w:jc w:val="center"/>
              <w:rPr>
                <w:rFonts w:eastAsiaTheme="minorEastAsia"/>
                <w:b/>
                <w:iCs/>
                <w:color w:val="FF0000"/>
                <w:sz w:val="21"/>
                <w:szCs w:val="21"/>
              </w:rPr>
            </w:pPr>
            <w:r>
              <w:rPr>
                <w:b/>
                <w:iCs/>
                <w:color w:val="FF0000"/>
                <w:sz w:val="21"/>
                <w:szCs w:val="21"/>
              </w:rPr>
              <w:t>&lt;Unchanged parts are omitted&gt;</w:t>
            </w:r>
          </w:p>
          <w:p w14:paraId="60B5C1E6" w14:textId="77777777" w:rsidR="00F36275" w:rsidRPr="00AD3D4D" w:rsidRDefault="00F36275" w:rsidP="00F36275">
            <w:pPr>
              <w:pStyle w:val="B1"/>
            </w:pPr>
            <w:r>
              <w:t>-</w:t>
            </w:r>
            <w:r>
              <w:tab/>
            </w:r>
            <w:r w:rsidRPr="00CC01C7">
              <w:t xml:space="preserve">For 1T2R, </w:t>
            </w:r>
            <w:r w:rsidRPr="00AD3D4D">
              <w:t>if the UE is indicating a capability for [maximum 2 semi-persistent and maximum 1 periodic SRS resource sets] and/or a capability for [extension of aperiodic antenna switching SRS configuration]</w:t>
            </w:r>
            <w:r>
              <w:t>:</w:t>
            </w:r>
          </w:p>
          <w:p w14:paraId="37DC865F" w14:textId="77777777" w:rsidR="00F36275" w:rsidRDefault="00F36275" w:rsidP="00F36275">
            <w:pPr>
              <w:pStyle w:val="B2"/>
            </w:pPr>
            <w:r w:rsidRPr="003A18DA">
              <w:rPr>
                <w:color w:val="FF0000"/>
              </w:rPr>
              <w:t>-</w:t>
            </w:r>
            <w:r w:rsidRPr="003A18DA">
              <w:rPr>
                <w:color w:val="FF0000"/>
              </w:rPr>
              <w:tab/>
            </w:r>
            <w:r>
              <w:rPr>
                <w:color w:val="FF0000"/>
              </w:rPr>
              <w:t>u</w:t>
            </w:r>
            <w:r w:rsidRPr="003A18DA">
              <w:rPr>
                <w:color w:val="FF0000"/>
              </w:rPr>
              <w:t xml:space="preserve">p to 3 SRS resource sets configured across different value combinations for the higher layer parameter </w:t>
            </w:r>
            <w:proofErr w:type="spellStart"/>
            <w:r w:rsidRPr="003A18DA">
              <w:rPr>
                <w:color w:val="FF0000"/>
              </w:rPr>
              <w:t>resourceType</w:t>
            </w:r>
            <w:proofErr w:type="spellEnd"/>
            <w:r w:rsidRPr="003A18DA">
              <w:rPr>
                <w:color w:val="FF0000"/>
              </w:rPr>
              <w:t xml:space="preserve"> in SRS-</w:t>
            </w:r>
            <w:proofErr w:type="spellStart"/>
            <w:r w:rsidRPr="003A18DA">
              <w:rPr>
                <w:color w:val="FF0000"/>
              </w:rPr>
              <w:t>ResourceSet</w:t>
            </w:r>
            <w:proofErr w:type="spellEnd"/>
            <w:r w:rsidRPr="003A18DA">
              <w:rPr>
                <w:color w:val="FF0000"/>
              </w:rPr>
              <w:t xml:space="preserve"> if the UE is indicating a capability for [maximum 2 semi-persistent and maximum 1 periodic SRS resource sets] or a capability for [extension of aperiodic antenna switching SRS configuration]</w:t>
            </w:r>
            <w:r w:rsidRPr="003A18DA">
              <w:rPr>
                <w:rFonts w:ascii="宋体" w:eastAsia="宋体" w:hAnsi="宋体" w:cs="宋体"/>
                <w:color w:val="FF0000"/>
              </w:rPr>
              <w:t>,</w:t>
            </w:r>
            <w:r w:rsidRPr="003A18DA">
              <w:rPr>
                <w:color w:val="FF0000"/>
              </w:rPr>
              <w:t xml:space="preserve"> and</w:t>
            </w:r>
          </w:p>
          <w:p w14:paraId="221BC0FB" w14:textId="77777777" w:rsidR="00F36275" w:rsidRPr="00AD3D4D" w:rsidRDefault="00F36275" w:rsidP="00F36275">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a capability for [maximum 2 semi-persistent and maximum 1 periodic SRS resource sets],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a capability for [maximum 2 semi-persistent and maximum 1 periodic SRS resource sets], where the two SRS resource sets configured with </w:t>
            </w:r>
            <w:r>
              <w:t>'</w:t>
            </w:r>
            <w:r w:rsidRPr="00AD3D4D">
              <w:t>semi-persistent</w:t>
            </w:r>
            <w:r>
              <w:t>'</w:t>
            </w:r>
            <w:r w:rsidRPr="00AD3D4D">
              <w:t xml:space="preserve"> are not activated at the same time. A</w:t>
            </w:r>
            <w:r>
              <w:t>n</w:t>
            </w:r>
            <w:r w:rsidRPr="00AD3D4D">
              <w:t xml:space="preserve"> SRS </w:t>
            </w:r>
            <w:r w:rsidRPr="00AD3D4D">
              <w:lastRenderedPageBreak/>
              <w:t>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1DC72830" w14:textId="77777777" w:rsidR="00F36275" w:rsidRDefault="00F36275" w:rsidP="00F36275">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a capability for [extension of aperiodic antenna switching SRS configuration],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w:t>
            </w:r>
            <w:r>
              <w:t>or</w:t>
            </w:r>
          </w:p>
          <w:p w14:paraId="7C5D8C74" w14:textId="77777777" w:rsidR="00F36275" w:rsidRPr="0048482F" w:rsidRDefault="00F36275" w:rsidP="00F36275">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2BE2483C" w14:textId="77777777" w:rsidR="00F36275" w:rsidRDefault="00F36275" w:rsidP="00F36275">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eastAsia="ja-JP"/>
              </w:rPr>
              <w:t>:</w:t>
            </w:r>
          </w:p>
          <w:p w14:paraId="22F9F6A6" w14:textId="77777777" w:rsidR="00F36275" w:rsidRPr="003A18DA" w:rsidRDefault="00F36275" w:rsidP="00F36275">
            <w:pPr>
              <w:pStyle w:val="B2"/>
            </w:pPr>
            <w:r w:rsidRPr="003A18DA">
              <w:rPr>
                <w:color w:val="FF0000"/>
              </w:rPr>
              <w:t>-</w:t>
            </w:r>
            <w:r w:rsidRPr="003A18DA">
              <w:rPr>
                <w:color w:val="FF0000"/>
              </w:rPr>
              <w:tab/>
            </w:r>
            <w:r>
              <w:rPr>
                <w:color w:val="FF0000"/>
              </w:rPr>
              <w:t>u</w:t>
            </w:r>
            <w:r w:rsidRPr="003A18DA">
              <w:rPr>
                <w:color w:val="FF0000"/>
              </w:rPr>
              <w:t xml:space="preserve">p to 3 SRS resource sets configured across different value combinations for the higher layer parameter </w:t>
            </w:r>
            <w:proofErr w:type="spellStart"/>
            <w:r w:rsidRPr="003A18DA">
              <w:rPr>
                <w:color w:val="FF0000"/>
              </w:rPr>
              <w:t>resourceType</w:t>
            </w:r>
            <w:proofErr w:type="spellEnd"/>
            <w:r w:rsidRPr="003A18DA">
              <w:rPr>
                <w:color w:val="FF0000"/>
              </w:rPr>
              <w:t xml:space="preserve"> in SRS-</w:t>
            </w:r>
            <w:proofErr w:type="spellStart"/>
            <w:r w:rsidRPr="003A18DA">
              <w:rPr>
                <w:color w:val="FF0000"/>
              </w:rPr>
              <w:t>ResourceSet</w:t>
            </w:r>
            <w:proofErr w:type="spellEnd"/>
            <w:r w:rsidRPr="003A18DA">
              <w:rPr>
                <w:color w:val="FF0000"/>
              </w:rPr>
              <w:t xml:space="preserve"> if the UE is indicating a capability for [maximum 2 semi-persistent and maximum 1 periodic SRS resource sets] or a capability for [extension of aperiodic antenna switching SRS configuration]</w:t>
            </w:r>
            <w:r w:rsidRPr="003A18DA">
              <w:rPr>
                <w:rFonts w:ascii="宋体" w:eastAsia="宋体" w:hAnsi="宋体" w:cs="宋体"/>
                <w:color w:val="FF0000"/>
              </w:rPr>
              <w:t>,</w:t>
            </w:r>
            <w:r w:rsidRPr="003A18DA">
              <w:rPr>
                <w:color w:val="FF0000"/>
              </w:rPr>
              <w:t xml:space="preserve"> and</w:t>
            </w:r>
          </w:p>
          <w:p w14:paraId="6A77F167" w14:textId="77777777" w:rsidR="00F36275" w:rsidRDefault="00F36275" w:rsidP="00F36275">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a capability for [maximum 2 semi-persistent and maximum 1 periodic SRS resource sets],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a capability for [maximum 2 semi-persistent and maximum 1 periodic SRS resource sets],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1674F7FA" w14:textId="77777777" w:rsidR="00F36275" w:rsidRDefault="00F36275" w:rsidP="00F36275">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a capability for [extension of aperiodic antenna switching SRS configuration],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14:paraId="2059F974" w14:textId="77777777" w:rsidR="00F36275" w:rsidRPr="00CE58C9" w:rsidRDefault="00F36275" w:rsidP="00F36275">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3347F288" w14:textId="1324D0A5" w:rsidR="00F36275" w:rsidRDefault="00F36275" w:rsidP="00F36275">
            <w:pPr>
              <w:snapToGrid w:val="0"/>
              <w:jc w:val="center"/>
              <w:rPr>
                <w:rFonts w:eastAsiaTheme="minorEastAsia"/>
              </w:rPr>
            </w:pPr>
            <w:r>
              <w:rPr>
                <w:b/>
                <w:iCs/>
                <w:color w:val="FF0000"/>
                <w:sz w:val="21"/>
                <w:szCs w:val="21"/>
              </w:rPr>
              <w:t>&lt;Unchanged parts are omitted&gt;</w:t>
            </w:r>
          </w:p>
        </w:tc>
      </w:tr>
    </w:tbl>
    <w:p w14:paraId="307F2820" w14:textId="77777777" w:rsidR="00F36275" w:rsidRPr="00C379AF" w:rsidRDefault="00F36275" w:rsidP="00F36275">
      <w:pPr>
        <w:rPr>
          <w:rFonts w:eastAsiaTheme="minorEastAsia"/>
        </w:rPr>
      </w:pPr>
    </w:p>
    <w:p w14:paraId="046AF4C0" w14:textId="77777777" w:rsidR="000F3192" w:rsidRPr="003F676F" w:rsidRDefault="000F3192" w:rsidP="000F3192">
      <w:pPr>
        <w:pStyle w:val="title2"/>
        <w:keepNext w:val="0"/>
        <w:widowControl w:val="0"/>
        <w:spacing w:before="0" w:after="120"/>
        <w:ind w:left="0" w:firstLine="0"/>
      </w:pPr>
      <w:r w:rsidRPr="00DD7CB2">
        <w:t xml:space="preserve">SRS </w:t>
      </w:r>
      <w:r>
        <w:t>switching enhancement for up to 8 antennas</w:t>
      </w:r>
    </w:p>
    <w:p w14:paraId="163C2ED6" w14:textId="46B62274" w:rsidR="000F3192" w:rsidRDefault="000F3192" w:rsidP="000F3192">
      <w:pPr>
        <w:rPr>
          <w:lang w:val="en-GB"/>
        </w:rPr>
      </w:pPr>
      <w:bookmarkStart w:id="9" w:name="OLE_LINK3"/>
      <w:r w:rsidRPr="00DB7030">
        <w:rPr>
          <w:rFonts w:hint="eastAsia"/>
          <w:lang w:val="en-GB"/>
        </w:rPr>
        <w:lastRenderedPageBreak/>
        <w:t>I</w:t>
      </w:r>
      <w:r w:rsidRPr="00DB7030">
        <w:rPr>
          <w:lang w:val="en-GB"/>
        </w:rPr>
        <w:t>n</w:t>
      </w:r>
      <w:r>
        <w:rPr>
          <w:lang w:val="en-GB"/>
        </w:rPr>
        <w:t xml:space="preserve"> RAN1#106bis-e meeting, following agreement was made:</w:t>
      </w:r>
    </w:p>
    <w:tbl>
      <w:tblPr>
        <w:tblStyle w:val="aa"/>
        <w:tblW w:w="0" w:type="auto"/>
        <w:tblLook w:val="04A0" w:firstRow="1" w:lastRow="0" w:firstColumn="1" w:lastColumn="0" w:noHBand="0" w:noVBand="1"/>
      </w:tblPr>
      <w:tblGrid>
        <w:gridCol w:w="9060"/>
      </w:tblGrid>
      <w:tr w:rsidR="000658B7" w14:paraId="4263E8F5" w14:textId="77777777" w:rsidTr="000658B7">
        <w:tc>
          <w:tcPr>
            <w:tcW w:w="9060" w:type="dxa"/>
          </w:tcPr>
          <w:p w14:paraId="04DF97BD" w14:textId="77777777" w:rsidR="000658B7" w:rsidRPr="00A45514" w:rsidRDefault="000658B7" w:rsidP="000658B7">
            <w:pPr>
              <w:snapToGrid w:val="0"/>
              <w:rPr>
                <w:rFonts w:eastAsia="微软雅黑"/>
                <w:iCs/>
                <w:szCs w:val="20"/>
                <w:highlight w:val="green"/>
              </w:rPr>
            </w:pPr>
            <w:r w:rsidRPr="00A45514">
              <w:rPr>
                <w:rFonts w:eastAsia="微软雅黑"/>
                <w:b/>
                <w:iCs/>
                <w:szCs w:val="20"/>
                <w:highlight w:val="green"/>
              </w:rPr>
              <w:t>Agreement</w:t>
            </w:r>
          </w:p>
          <w:p w14:paraId="10CCD274" w14:textId="77777777" w:rsidR="000658B7" w:rsidRPr="00A45514" w:rsidRDefault="000658B7" w:rsidP="000658B7">
            <w:pPr>
              <w:snapToGrid w:val="0"/>
              <w:rPr>
                <w:rFonts w:eastAsia="微软雅黑"/>
                <w:iCs/>
                <w:szCs w:val="20"/>
              </w:rPr>
            </w:pPr>
            <w:r w:rsidRPr="00A45514">
              <w:rPr>
                <w:rFonts w:eastAsia="微软雅黑"/>
                <w:iCs/>
                <w:szCs w:val="20"/>
              </w:rPr>
              <w:t xml:space="preserve">For two SRS resource sets of an </w:t>
            </w:r>
            <w:proofErr w:type="spellStart"/>
            <w:r w:rsidRPr="00A45514">
              <w:rPr>
                <w:rFonts w:eastAsia="微软雅黑"/>
                <w:iCs/>
                <w:szCs w:val="20"/>
              </w:rPr>
              <w:t>xTyR</w:t>
            </w:r>
            <w:proofErr w:type="spellEnd"/>
            <w:r w:rsidRPr="00A45514">
              <w:rPr>
                <w:rFonts w:eastAsia="微软雅黑"/>
                <w:iCs/>
                <w:szCs w:val="20"/>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1CB266BD" w14:textId="77777777" w:rsidR="000658B7" w:rsidRPr="00331591" w:rsidRDefault="000658B7" w:rsidP="00657CC1">
            <w:pPr>
              <w:pStyle w:val="af2"/>
              <w:numPr>
                <w:ilvl w:val="0"/>
                <w:numId w:val="18"/>
              </w:numPr>
              <w:snapToGrid w:val="0"/>
              <w:spacing w:after="0"/>
              <w:ind w:firstLineChars="0"/>
              <w:rPr>
                <w:rFonts w:ascii="Times New Roman" w:eastAsia="微软雅黑" w:hAnsi="Times New Roman"/>
                <w:iCs/>
                <w:sz w:val="20"/>
                <w:szCs w:val="20"/>
              </w:rPr>
            </w:pPr>
            <w:r w:rsidRPr="00331591">
              <w:rPr>
                <w:rFonts w:ascii="Times New Roman" w:eastAsia="微软雅黑" w:hAnsi="Times New Roman"/>
                <w:iCs/>
                <w:sz w:val="20"/>
                <w:szCs w:val="20"/>
              </w:rPr>
              <w:t xml:space="preserve">The value of Y is same as the inter-resource GP defined in Rel-15 </w:t>
            </w:r>
          </w:p>
          <w:p w14:paraId="031C15CA" w14:textId="77777777" w:rsidR="000658B7" w:rsidRPr="00331591" w:rsidRDefault="000658B7" w:rsidP="00657CC1">
            <w:pPr>
              <w:pStyle w:val="af2"/>
              <w:numPr>
                <w:ilvl w:val="0"/>
                <w:numId w:val="18"/>
              </w:numPr>
              <w:snapToGrid w:val="0"/>
              <w:spacing w:after="0"/>
              <w:ind w:firstLineChars="0"/>
              <w:rPr>
                <w:rFonts w:ascii="Times New Roman" w:eastAsia="微软雅黑" w:hAnsi="Times New Roman"/>
                <w:iCs/>
                <w:sz w:val="20"/>
                <w:szCs w:val="20"/>
              </w:rPr>
            </w:pPr>
            <w:r w:rsidRPr="00331591">
              <w:rPr>
                <w:rFonts w:ascii="Times New Roman" w:eastAsia="微软雅黑" w:hAnsi="Times New Roman"/>
                <w:iCs/>
                <w:sz w:val="20"/>
                <w:szCs w:val="20"/>
              </w:rPr>
              <w:t>FFS: Whether or not the minimum GP exists can be RRC configurable subject to UE capability</w:t>
            </w:r>
          </w:p>
          <w:p w14:paraId="677C918A" w14:textId="77777777" w:rsidR="000658B7" w:rsidRPr="00331591" w:rsidRDefault="000658B7" w:rsidP="00657CC1">
            <w:pPr>
              <w:pStyle w:val="af2"/>
              <w:numPr>
                <w:ilvl w:val="0"/>
                <w:numId w:val="18"/>
              </w:numPr>
              <w:snapToGrid w:val="0"/>
              <w:spacing w:after="0"/>
              <w:ind w:firstLineChars="0"/>
              <w:rPr>
                <w:rFonts w:ascii="Times New Roman" w:eastAsia="微软雅黑" w:hAnsi="Times New Roman"/>
                <w:iCs/>
                <w:sz w:val="20"/>
                <w:szCs w:val="20"/>
              </w:rPr>
            </w:pPr>
            <w:r w:rsidRPr="00331591">
              <w:rPr>
                <w:rFonts w:ascii="Times New Roman" w:eastAsia="微软雅黑" w:hAnsi="Times New Roman"/>
                <w:iCs/>
                <w:sz w:val="20"/>
                <w:szCs w:val="20"/>
              </w:rPr>
              <w:t>Whether this inter-set GP is needed for 4T6R can be discussed later per the decision on 4T6R configuration.</w:t>
            </w:r>
          </w:p>
          <w:p w14:paraId="7AAFB948" w14:textId="2642CBB9" w:rsidR="000658B7" w:rsidRPr="000658B7" w:rsidRDefault="000658B7" w:rsidP="00657CC1">
            <w:pPr>
              <w:pStyle w:val="af2"/>
              <w:numPr>
                <w:ilvl w:val="0"/>
                <w:numId w:val="18"/>
              </w:numPr>
              <w:snapToGrid w:val="0"/>
              <w:spacing w:after="0"/>
              <w:ind w:firstLineChars="0"/>
              <w:rPr>
                <w:rFonts w:ascii="Times" w:hAnsi="Times" w:cs="Times"/>
                <w:sz w:val="20"/>
                <w:szCs w:val="20"/>
              </w:rPr>
            </w:pPr>
            <w:r w:rsidRPr="00331591">
              <w:rPr>
                <w:rFonts w:ascii="Times New Roman" w:eastAsia="微软雅黑" w:hAnsi="Times New Roman"/>
                <w:iCs/>
                <w:sz w:val="20"/>
                <w:szCs w:val="20"/>
              </w:rPr>
              <w:t>FFS: How/Whether to handle the case where the interval between SRS resource sets is larger than Y</w:t>
            </w:r>
          </w:p>
        </w:tc>
      </w:tr>
    </w:tbl>
    <w:p w14:paraId="5437CB6E" w14:textId="04381140" w:rsidR="000658B7" w:rsidRDefault="000658B7" w:rsidP="000F3192">
      <w:pPr>
        <w:rPr>
          <w:lang w:val="en-GB"/>
        </w:rPr>
      </w:pPr>
    </w:p>
    <w:bookmarkEnd w:id="9"/>
    <w:p w14:paraId="578485B8" w14:textId="54548E69" w:rsidR="000F3192" w:rsidRDefault="000F3192" w:rsidP="000F3192">
      <w:pPr>
        <w:rPr>
          <w:lang w:val="en-GB"/>
        </w:rPr>
      </w:pPr>
      <w:r>
        <w:rPr>
          <w:lang w:val="en-GB"/>
        </w:rPr>
        <w:t>And i</w:t>
      </w:r>
      <w:r w:rsidRPr="00DB7030">
        <w:rPr>
          <w:lang w:val="en-GB"/>
        </w:rPr>
        <w:t>n</w:t>
      </w:r>
      <w:r>
        <w:rPr>
          <w:lang w:val="en-GB"/>
        </w:rPr>
        <w:t xml:space="preserve"> RAN1#108-e meeting, following agreement was made:</w:t>
      </w:r>
    </w:p>
    <w:tbl>
      <w:tblPr>
        <w:tblStyle w:val="aa"/>
        <w:tblW w:w="0" w:type="auto"/>
        <w:tblLook w:val="04A0" w:firstRow="1" w:lastRow="0" w:firstColumn="1" w:lastColumn="0" w:noHBand="0" w:noVBand="1"/>
      </w:tblPr>
      <w:tblGrid>
        <w:gridCol w:w="9060"/>
      </w:tblGrid>
      <w:tr w:rsidR="000658B7" w14:paraId="43ED4A55" w14:textId="77777777" w:rsidTr="000658B7">
        <w:tc>
          <w:tcPr>
            <w:tcW w:w="9060" w:type="dxa"/>
          </w:tcPr>
          <w:p w14:paraId="4300CD18" w14:textId="77777777" w:rsidR="000658B7" w:rsidRPr="00DD4E4D" w:rsidRDefault="000658B7" w:rsidP="000658B7">
            <w:pPr>
              <w:widowControl w:val="0"/>
              <w:snapToGrid w:val="0"/>
              <w:rPr>
                <w:rFonts w:eastAsia="Malgun Gothic"/>
                <w:b/>
                <w:iCs/>
                <w:szCs w:val="20"/>
                <w:highlight w:val="green"/>
                <w:lang w:eastAsia="ko-KR"/>
              </w:rPr>
            </w:pPr>
            <w:r w:rsidRPr="00DD4E4D">
              <w:rPr>
                <w:rFonts w:eastAsia="Malgun Gothic"/>
                <w:b/>
                <w:bCs/>
                <w:iCs/>
                <w:szCs w:val="20"/>
                <w:highlight w:val="green"/>
                <w:lang w:eastAsia="ko-KR"/>
              </w:rPr>
              <w:t>Agreement</w:t>
            </w:r>
          </w:p>
          <w:p w14:paraId="10C8E39E" w14:textId="77777777" w:rsidR="000658B7" w:rsidRPr="00DD4E4D" w:rsidRDefault="000658B7" w:rsidP="000658B7">
            <w:pPr>
              <w:widowControl w:val="0"/>
              <w:snapToGrid w:val="0"/>
              <w:rPr>
                <w:rFonts w:eastAsia="Malgun Gothic"/>
                <w:iCs/>
                <w:szCs w:val="20"/>
                <w:lang w:eastAsia="ko-KR"/>
              </w:rPr>
            </w:pPr>
            <w:r w:rsidRPr="00DD4E4D">
              <w:rPr>
                <w:rFonts w:eastAsia="Malgun Gothic"/>
                <w:bCs/>
                <w:iCs/>
                <w:szCs w:val="20"/>
                <w:lang w:eastAsia="ko-KR"/>
              </w:rPr>
              <w:t xml:space="preserve">For inter-set guard period, </w:t>
            </w:r>
            <w:r w:rsidRPr="00DD4E4D">
              <w:rPr>
                <w:rFonts w:eastAsia="Malgun Gothic"/>
                <w:iCs/>
                <w:szCs w:val="20"/>
                <w:lang w:eastAsia="ko-KR"/>
              </w:rPr>
              <w:t>UE does not transmit any other signal on any symbols of the interval if the interval between SRS resource sets is Y symbols.</w:t>
            </w:r>
          </w:p>
          <w:p w14:paraId="05D0EC55" w14:textId="77777777" w:rsidR="000658B7" w:rsidRPr="00331591" w:rsidRDefault="000658B7" w:rsidP="00657CC1">
            <w:pPr>
              <w:pStyle w:val="af2"/>
              <w:numPr>
                <w:ilvl w:val="0"/>
                <w:numId w:val="16"/>
              </w:numPr>
              <w:snapToGrid w:val="0"/>
              <w:spacing w:after="0"/>
              <w:ind w:firstLineChars="0"/>
              <w:rPr>
                <w:rFonts w:ascii="Times New Roman" w:eastAsia="Malgun Gothic" w:hAnsi="Times New Roman"/>
                <w:sz w:val="20"/>
                <w:szCs w:val="20"/>
              </w:rPr>
            </w:pPr>
            <w:r w:rsidRPr="00331591">
              <w:rPr>
                <w:rFonts w:ascii="Times New Roman" w:eastAsia="Malgun Gothic" w:hAnsi="Times New Roman"/>
                <w:iCs/>
                <w:sz w:val="20"/>
                <w:szCs w:val="20"/>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FCA034C" w14:textId="6435584F" w:rsidR="000658B7" w:rsidRDefault="000658B7" w:rsidP="00657CC1">
            <w:pPr>
              <w:pStyle w:val="af2"/>
              <w:numPr>
                <w:ilvl w:val="1"/>
                <w:numId w:val="16"/>
              </w:numPr>
              <w:snapToGrid w:val="0"/>
              <w:spacing w:after="0"/>
              <w:ind w:firstLineChars="0"/>
              <w:rPr>
                <w:lang w:val="en-GB"/>
              </w:rPr>
            </w:pPr>
            <w:r w:rsidRPr="00331591">
              <w:rPr>
                <w:rFonts w:ascii="Times New Roman" w:eastAsia="Malgun Gothic" w:hAnsi="Times New Roman"/>
                <w:iCs/>
                <w:sz w:val="20"/>
                <w:szCs w:val="20"/>
                <w:lang w:eastAsia="ko-KR"/>
              </w:rPr>
              <w:t>The above is the only collision handling rule to be introduced in Rel-17 for antenna switching guard period</w:t>
            </w:r>
          </w:p>
        </w:tc>
      </w:tr>
    </w:tbl>
    <w:p w14:paraId="4AE83CEB" w14:textId="4A75D6FE" w:rsidR="000658B7" w:rsidRDefault="000658B7" w:rsidP="000F3192">
      <w:pPr>
        <w:rPr>
          <w:lang w:val="en-GB"/>
        </w:rPr>
      </w:pPr>
    </w:p>
    <w:p w14:paraId="25C506B7" w14:textId="77777777" w:rsidR="000F3192" w:rsidRDefault="000F3192" w:rsidP="000F3192">
      <w:pPr>
        <w:jc w:val="center"/>
        <w:rPr>
          <w:rStyle w:val="afc"/>
          <w:rFonts w:cs="Times"/>
          <w:i w:val="0"/>
          <w:szCs w:val="20"/>
        </w:rPr>
      </w:pPr>
      <w:bookmarkStart w:id="10" w:name="_GoBack"/>
      <w:r>
        <w:rPr>
          <w:rStyle w:val="afc"/>
          <w:rFonts w:cs="Times"/>
          <w:i w:val="0"/>
          <w:noProof/>
          <w:szCs w:val="20"/>
        </w:rPr>
        <w:drawing>
          <wp:inline distT="0" distB="0" distL="0" distR="0" wp14:anchorId="751B7889" wp14:editId="1BFBD9E1">
            <wp:extent cx="3234906" cy="1326906"/>
            <wp:effectExtent l="0" t="0" r="0" b="698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a:extLst>
                        <a:ext uri="{28A0092B-C50C-407E-A947-70E740481C1C}">
                          <a14:useLocalDpi xmlns:a14="http://schemas.microsoft.com/office/drawing/2010/main" val="0"/>
                        </a:ext>
                      </a:extLst>
                    </a:blip>
                    <a:srcRect t="3568" b="6841"/>
                    <a:stretch/>
                  </pic:blipFill>
                  <pic:spPr bwMode="auto">
                    <a:xfrm>
                      <a:off x="0" y="0"/>
                      <a:ext cx="3307005" cy="1356480"/>
                    </a:xfrm>
                    <a:prstGeom prst="rect">
                      <a:avLst/>
                    </a:prstGeom>
                    <a:noFill/>
                    <a:ln>
                      <a:noFill/>
                    </a:ln>
                    <a:extLst>
                      <a:ext uri="{53640926-AAD7-44D8-BBD7-CCE9431645EC}">
                        <a14:shadowObscured xmlns:a14="http://schemas.microsoft.com/office/drawing/2010/main"/>
                      </a:ext>
                    </a:extLst>
                  </pic:spPr>
                </pic:pic>
              </a:graphicData>
            </a:graphic>
          </wp:inline>
        </w:drawing>
      </w:r>
      <w:bookmarkEnd w:id="10"/>
    </w:p>
    <w:p w14:paraId="129F6736" w14:textId="784F44B8" w:rsidR="000F3192" w:rsidRPr="00490A6C" w:rsidRDefault="004611AC" w:rsidP="004611AC">
      <w:pPr>
        <w:pStyle w:val="figure"/>
        <w:rPr>
          <w:rStyle w:val="afc"/>
          <w:i w:val="0"/>
          <w:iCs w:val="0"/>
        </w:rPr>
      </w:pPr>
      <w:r>
        <w:rPr>
          <w:rFonts w:asciiTheme="minorEastAsia" w:eastAsiaTheme="minorEastAsia" w:hAnsiTheme="minorEastAsia" w:hint="eastAsia"/>
          <w:lang w:eastAsia="zh-CN"/>
        </w:rPr>
        <w:t>L</w:t>
      </w:r>
      <w:r w:rsidR="000F3192">
        <w:t>arge symbol gap between two SRS resource in adjacent slots</w:t>
      </w:r>
    </w:p>
    <w:p w14:paraId="08473619" w14:textId="2A6BE256" w:rsidR="000F3192" w:rsidRDefault="000F3192" w:rsidP="000F3192">
      <w:pPr>
        <w:rPr>
          <w:rFonts w:eastAsiaTheme="minorEastAsia"/>
          <w:lang w:eastAsia="zh-CN"/>
        </w:rPr>
      </w:pPr>
      <w:r>
        <w:rPr>
          <w:rFonts w:eastAsiaTheme="minorEastAsia"/>
          <w:lang w:eastAsia="zh-CN"/>
        </w:rPr>
        <w:t xml:space="preserve">In this section, we will discuss </w:t>
      </w:r>
      <w:r w:rsidR="008338D5">
        <w:rPr>
          <w:rFonts w:eastAsiaTheme="minorEastAsia"/>
          <w:lang w:eastAsia="zh-CN"/>
        </w:rPr>
        <w:t xml:space="preserve">remaining issues on </w:t>
      </w:r>
      <w:r>
        <w:rPr>
          <w:rFonts w:eastAsiaTheme="minorEastAsia"/>
          <w:lang w:eastAsia="zh-CN"/>
        </w:rPr>
        <w:t xml:space="preserve">inter-set guard period for antenna switching. </w:t>
      </w:r>
      <w:r>
        <w:rPr>
          <w:rFonts w:eastAsiaTheme="minorEastAsia" w:hint="eastAsia"/>
          <w:lang w:eastAsia="zh-CN"/>
        </w:rPr>
        <w:t>The</w:t>
      </w:r>
      <w:r>
        <w:rPr>
          <w:rFonts w:eastAsiaTheme="minorEastAsia"/>
          <w:lang w:eastAsia="zh-CN"/>
        </w:rPr>
        <w:t xml:space="preserve"> previous agreement describes a special case of inter-set gap = minimal gap of Y symbols. </w:t>
      </w:r>
      <w:r>
        <w:rPr>
          <w:rFonts w:eastAsiaTheme="minorEastAsia"/>
          <w:szCs w:val="20"/>
          <w:lang w:eastAsia="zh-CN"/>
        </w:rPr>
        <w:t>However, consider another case (inter-set gap &gt; Y symbols) as shown in Figure 1, where one resource in the first set is configured on the last symbol in the first slot and another resource in the second set is configured on the last symbol in the second slot, hence the gap between two SRS sets is equal to 13 symbols. Besides, according priority rule, the gap between two SRS with antenna switching usage has same priority as SRS, which could lead to some scheduling restriction in the gap symbols.</w:t>
      </w:r>
      <w:r>
        <w:rPr>
          <w:rFonts w:eastAsiaTheme="minorEastAsia"/>
          <w:lang w:eastAsia="zh-CN"/>
        </w:rPr>
        <w:t xml:space="preserve"> Other UL signals may not be transmitted on s</w:t>
      </w:r>
      <w:r w:rsidRPr="006951F9">
        <w:rPr>
          <w:rFonts w:eastAsiaTheme="minorEastAsia"/>
          <w:lang w:eastAsia="zh-CN"/>
        </w:rPr>
        <w:t>ymbols between two antenna switching SRS resources defined as guard symbols</w:t>
      </w:r>
      <w:r>
        <w:rPr>
          <w:rFonts w:eastAsiaTheme="minorEastAsia"/>
          <w:lang w:eastAsia="zh-CN"/>
        </w:rPr>
        <w:t xml:space="preserve"> or SRS is dropped in second slot according to priority rule which leads to wastage of resources.</w:t>
      </w:r>
      <w:r w:rsidRPr="006951F9">
        <w:rPr>
          <w:rFonts w:eastAsiaTheme="minorEastAsia"/>
          <w:lang w:eastAsia="zh-CN"/>
        </w:rPr>
        <w:t xml:space="preserve"> </w:t>
      </w:r>
    </w:p>
    <w:p w14:paraId="2EF30864" w14:textId="667F7043" w:rsidR="000F3192" w:rsidRDefault="000F3192" w:rsidP="000F3192">
      <w:pPr>
        <w:rPr>
          <w:rFonts w:eastAsiaTheme="minorEastAsia"/>
          <w:lang w:eastAsia="zh-CN"/>
        </w:rPr>
      </w:pPr>
      <w:r>
        <w:rPr>
          <w:rFonts w:eastAsiaTheme="minorEastAsia"/>
          <w:lang w:eastAsia="zh-CN"/>
        </w:rPr>
        <w:t>According to 38.214</w:t>
      </w:r>
      <w:r w:rsidR="00F1538F">
        <w:rPr>
          <w:rFonts w:eastAsiaTheme="minorEastAsia"/>
          <w:lang w:eastAsia="zh-CN"/>
        </w:rPr>
        <w:t xml:space="preserve"> </w:t>
      </w:r>
      <w:r>
        <w:rPr>
          <w:rFonts w:eastAsiaTheme="minorEastAsia"/>
          <w:lang w:eastAsia="zh-CN"/>
        </w:rPr>
        <w:t>v17.</w:t>
      </w:r>
      <w:r w:rsidR="008863A3">
        <w:rPr>
          <w:rFonts w:eastAsiaTheme="minorEastAsia"/>
          <w:lang w:eastAsia="zh-CN"/>
        </w:rPr>
        <w:t>1</w:t>
      </w:r>
      <w:r>
        <w:rPr>
          <w:rFonts w:eastAsiaTheme="minorEastAsia"/>
          <w:lang w:eastAsia="zh-CN"/>
        </w:rPr>
        <w:t xml:space="preserve">.0 </w:t>
      </w:r>
      <w:r>
        <w:rPr>
          <w:rFonts w:eastAsia="微软雅黑"/>
          <w:lang w:eastAsia="zh-CN"/>
        </w:rPr>
        <w:t>which describes SRS antenna switching for guard period:</w:t>
      </w:r>
    </w:p>
    <w:p w14:paraId="3C95BDB8" w14:textId="77777777" w:rsidR="000F3192" w:rsidRPr="00FF5E3E" w:rsidRDefault="000F3192" w:rsidP="000F3192">
      <w:pPr>
        <w:rPr>
          <w:color w:val="000000"/>
        </w:rPr>
      </w:pPr>
      <w:r w:rsidRPr="00FF5E3E">
        <w:rPr>
          <w:color w:val="000000"/>
        </w:rPr>
        <w:t xml:space="preserve">The UE is configured with a guard period of </w:t>
      </w:r>
      <w:r w:rsidRPr="00FF5E3E">
        <w:rPr>
          <w:i/>
          <w:iCs/>
          <w:color w:val="000000"/>
        </w:rPr>
        <w:t>Y</w:t>
      </w:r>
      <w:r w:rsidRPr="00FF5E3E">
        <w:rPr>
          <w:color w:val="000000"/>
        </w:rPr>
        <w:t xml:space="preserve"> symbols,</w:t>
      </w:r>
      <w:r>
        <w:rPr>
          <w:color w:val="000000"/>
        </w:rPr>
        <w:t xml:space="preserve"> in which</w:t>
      </w:r>
      <w:r w:rsidRPr="00767FDF">
        <w:rPr>
          <w:color w:val="000000"/>
        </w:rPr>
        <w:t xml:space="preserve"> </w:t>
      </w:r>
      <w:r>
        <w:rPr>
          <w:color w:val="000000"/>
        </w:rPr>
        <w:t xml:space="preserve">the </w:t>
      </w:r>
      <w:r w:rsidRPr="00767FDF">
        <w:rPr>
          <w:color w:val="000000"/>
        </w:rPr>
        <w:t>UE does not transmit any other signal</w:t>
      </w:r>
      <w:r>
        <w:rPr>
          <w:color w:val="000000"/>
        </w:rPr>
        <w:t xml:space="preserve">, in the case the SRS resources of a set are transmitted in the same slot. </w:t>
      </w:r>
      <w:r w:rsidRPr="00A56A5C">
        <w:rPr>
          <w:color w:val="000000"/>
          <w:highlight w:val="green"/>
        </w:rPr>
        <w:t>The guard period is in-between the SRS resources of the set</w:t>
      </w:r>
      <w:r w:rsidRPr="0048482F">
        <w:rPr>
          <w:color w:val="000000"/>
        </w:rPr>
        <w:t>.</w:t>
      </w:r>
      <w:r>
        <w:rPr>
          <w:color w:val="000000"/>
        </w:rPr>
        <w:t xml:space="preserve"> </w:t>
      </w:r>
      <w:r w:rsidRPr="0088623A">
        <w:rPr>
          <w:rFonts w:eastAsia="微软雅黑"/>
          <w:iCs/>
        </w:rPr>
        <w:t xml:space="preserve">For two SRS resource sets of an antenna switching located in two consecutive slots, </w:t>
      </w:r>
      <w:r w:rsidRPr="00C46000">
        <w:rPr>
          <w:rFonts w:eastAsia="微软雅黑"/>
          <w:iCs/>
        </w:rPr>
        <w:t xml:space="preserve">if UE is capable of transmitting SRS in all symbols in one slot, </w:t>
      </w:r>
      <w:r w:rsidRPr="00FF5E3E">
        <w:rPr>
          <w:rFonts w:eastAsia="微软雅黑"/>
          <w:iCs/>
          <w:highlight w:val="yellow"/>
        </w:rPr>
        <w:t xml:space="preserve">a guard period of </w:t>
      </w:r>
      <w:r w:rsidRPr="00FF5E3E">
        <w:rPr>
          <w:rFonts w:eastAsia="微软雅黑"/>
          <w:i/>
          <w:highlight w:val="yellow"/>
        </w:rPr>
        <w:t>Y</w:t>
      </w:r>
      <w:r w:rsidRPr="00FF5E3E">
        <w:rPr>
          <w:rFonts w:eastAsia="微软雅黑"/>
          <w:iCs/>
          <w:highlight w:val="yellow"/>
        </w:rPr>
        <w:t xml:space="preserve"> symbols exists between the last OFDM symbol occupied by the SRS resource set in the first slot and the first OFDM symbol occupied by the SRS resource set in the second slot.</w:t>
      </w:r>
    </w:p>
    <w:p w14:paraId="579C0A11" w14:textId="066502AA" w:rsidR="000F3192" w:rsidRDefault="000F3192" w:rsidP="000F3192">
      <w:pPr>
        <w:rPr>
          <w:rFonts w:eastAsiaTheme="minorEastAsia"/>
          <w:lang w:eastAsia="zh-CN"/>
        </w:rPr>
      </w:pPr>
      <w:r>
        <w:rPr>
          <w:rFonts w:eastAsiaTheme="minorEastAsia"/>
          <w:lang w:eastAsia="zh-CN"/>
        </w:rPr>
        <w:t xml:space="preserve">From above yellow </w:t>
      </w:r>
      <w:r w:rsidR="009B09AF">
        <w:rPr>
          <w:rFonts w:eastAsiaTheme="minorEastAsia"/>
          <w:lang w:eastAsia="zh-CN"/>
        </w:rPr>
        <w:t>highlighted text</w:t>
      </w:r>
      <w:r>
        <w:rPr>
          <w:rFonts w:eastAsiaTheme="minorEastAsia"/>
          <w:lang w:eastAsia="zh-CN"/>
        </w:rPr>
        <w:t>, it can be found that inter-set guard period is defined as Y symbols wh</w:t>
      </w:r>
      <w:r w:rsidR="00BA3CF6">
        <w:rPr>
          <w:rFonts w:eastAsiaTheme="minorEastAsia"/>
          <w:lang w:eastAsia="zh-CN"/>
        </w:rPr>
        <w:t>ere</w:t>
      </w:r>
      <w:r>
        <w:rPr>
          <w:rFonts w:eastAsiaTheme="minorEastAsia"/>
          <w:lang w:eastAsia="zh-CN"/>
        </w:rPr>
        <w:t xml:space="preserve"> Y is minimal guard period and specified with SCS configuration, while legacy guard period is in-between SRS resources of one set in a slot shown </w:t>
      </w:r>
      <w:r w:rsidR="00BA3CF6">
        <w:rPr>
          <w:rFonts w:eastAsiaTheme="minorEastAsia"/>
          <w:lang w:eastAsia="zh-CN"/>
        </w:rPr>
        <w:t>in</w:t>
      </w:r>
      <w:r>
        <w:rPr>
          <w:rFonts w:eastAsiaTheme="minorEastAsia"/>
          <w:lang w:eastAsia="zh-CN"/>
        </w:rPr>
        <w:t xml:space="preserve"> green</w:t>
      </w:r>
      <w:r w:rsidR="00BA3CF6">
        <w:rPr>
          <w:rFonts w:eastAsiaTheme="minorEastAsia"/>
          <w:lang w:eastAsia="zh-CN"/>
        </w:rPr>
        <w:t xml:space="preserve"> highlighted text</w:t>
      </w:r>
      <w:r>
        <w:rPr>
          <w:rFonts w:eastAsiaTheme="minorEastAsia"/>
          <w:lang w:eastAsia="zh-CN"/>
        </w:rPr>
        <w:t xml:space="preserve">. Thus, symbol location of inter-set guard period is not specified and it may cause some ambiguities between network data scheduling and UE antenna switching processing in the period of the two SRS resource sets. </w:t>
      </w:r>
    </w:p>
    <w:p w14:paraId="183B204B" w14:textId="326A549F" w:rsidR="000F3192" w:rsidRPr="00E70E35" w:rsidRDefault="000F3192" w:rsidP="000F3192">
      <w:pPr>
        <w:rPr>
          <w:rFonts w:eastAsiaTheme="minorEastAsia"/>
          <w:lang w:eastAsia="zh-CN"/>
        </w:rPr>
      </w:pPr>
      <w:r>
        <w:rPr>
          <w:rFonts w:eastAsiaTheme="minorEastAsia"/>
          <w:lang w:eastAsia="zh-CN"/>
        </w:rPr>
        <w:lastRenderedPageBreak/>
        <w:t>From above analysis, symbol position of inter-set guard period</w:t>
      </w:r>
      <w:r w:rsidR="00BA3CF6" w:rsidRPr="00BA3CF6">
        <w:rPr>
          <w:rFonts w:eastAsiaTheme="minorEastAsia"/>
          <w:lang w:eastAsia="zh-CN"/>
        </w:rPr>
        <w:t xml:space="preserve"> </w:t>
      </w:r>
      <w:r w:rsidR="00BA3CF6">
        <w:rPr>
          <w:rFonts w:eastAsiaTheme="minorEastAsia"/>
          <w:lang w:eastAsia="zh-CN"/>
        </w:rPr>
        <w:t>should be specified</w:t>
      </w:r>
      <w:r>
        <w:rPr>
          <w:rFonts w:eastAsiaTheme="minorEastAsia"/>
          <w:lang w:eastAsia="zh-CN"/>
        </w:rPr>
        <w:t xml:space="preserve">, and we propose the inter-set guard period can be configured by signaling or </w:t>
      </w:r>
      <w:r w:rsidR="00BA3CF6">
        <w:rPr>
          <w:rFonts w:eastAsiaTheme="minorEastAsia"/>
          <w:lang w:eastAsia="zh-CN"/>
        </w:rPr>
        <w:t xml:space="preserve">Y symbols immediately </w:t>
      </w:r>
      <w:r>
        <w:rPr>
          <w:rFonts w:eastAsiaTheme="minorEastAsia"/>
          <w:lang w:eastAsia="zh-CN"/>
        </w:rPr>
        <w:t xml:space="preserve">following the first SRS resource set in-between two SRS resource sets. </w:t>
      </w:r>
      <w:r w:rsidRPr="006951F9">
        <w:rPr>
          <w:rFonts w:eastAsiaTheme="minorEastAsia"/>
          <w:lang w:eastAsia="zh-CN"/>
        </w:rPr>
        <w:t>In addition, if antenna switching</w:t>
      </w:r>
      <w:r>
        <w:rPr>
          <w:rFonts w:eastAsiaTheme="minorEastAsia"/>
          <w:lang w:eastAsia="zh-CN"/>
        </w:rPr>
        <w:t xml:space="preserve"> SRS</w:t>
      </w:r>
      <w:r w:rsidRPr="006951F9">
        <w:rPr>
          <w:rFonts w:eastAsiaTheme="minorEastAsia"/>
          <w:lang w:eastAsia="zh-CN"/>
        </w:rPr>
        <w:t xml:space="preserve"> resource</w:t>
      </w:r>
      <w:r>
        <w:rPr>
          <w:rFonts w:eastAsiaTheme="minorEastAsia"/>
          <w:lang w:eastAsia="zh-CN"/>
        </w:rPr>
        <w:t xml:space="preserve"> and PUSCH/PUCCH are</w:t>
      </w:r>
      <w:r w:rsidRPr="006951F9">
        <w:rPr>
          <w:rFonts w:eastAsiaTheme="minorEastAsia"/>
          <w:lang w:eastAsia="zh-CN"/>
        </w:rPr>
        <w:t xml:space="preserve"> </w:t>
      </w:r>
      <w:r>
        <w:rPr>
          <w:rFonts w:eastAsiaTheme="minorEastAsia"/>
          <w:lang w:eastAsia="zh-CN"/>
        </w:rPr>
        <w:t>transmitted on</w:t>
      </w:r>
      <w:r w:rsidRPr="006951F9">
        <w:rPr>
          <w:rFonts w:eastAsiaTheme="minorEastAsia"/>
          <w:lang w:eastAsia="zh-CN"/>
        </w:rPr>
        <w:t xml:space="preserve"> </w:t>
      </w:r>
      <w:r>
        <w:rPr>
          <w:rFonts w:eastAsiaTheme="minorEastAsia"/>
          <w:lang w:eastAsia="zh-CN"/>
        </w:rPr>
        <w:t>different</w:t>
      </w:r>
      <w:r w:rsidRPr="006951F9">
        <w:rPr>
          <w:rFonts w:eastAsiaTheme="minorEastAsia"/>
          <w:lang w:eastAsia="zh-CN"/>
        </w:rPr>
        <w:t xml:space="preserve"> antenna</w:t>
      </w:r>
      <w:r>
        <w:rPr>
          <w:rFonts w:eastAsiaTheme="minorEastAsia"/>
          <w:lang w:eastAsia="zh-CN"/>
        </w:rPr>
        <w:t>s</w:t>
      </w:r>
      <w:r w:rsidRPr="006951F9">
        <w:rPr>
          <w:rFonts w:eastAsiaTheme="minorEastAsia"/>
          <w:lang w:eastAsia="zh-CN"/>
        </w:rPr>
        <w:t>,</w:t>
      </w:r>
      <w:r>
        <w:rPr>
          <w:rFonts w:eastAsiaTheme="minorEastAsia"/>
          <w:lang w:eastAsia="zh-CN"/>
        </w:rPr>
        <w:t xml:space="preserve"> it is necessary to configure guard symbols in </w:t>
      </w:r>
      <w:r w:rsidRPr="006951F9">
        <w:rPr>
          <w:rFonts w:eastAsiaTheme="minorEastAsia"/>
          <w:lang w:eastAsia="zh-CN"/>
        </w:rPr>
        <w:t>between</w:t>
      </w:r>
      <w:r>
        <w:rPr>
          <w:rFonts w:eastAsiaTheme="minorEastAsia"/>
          <w:lang w:eastAsia="zh-CN"/>
        </w:rPr>
        <w:t>. We, thus, propose,</w:t>
      </w:r>
    </w:p>
    <w:p w14:paraId="2F52A93A" w14:textId="343D2324" w:rsidR="000F3192" w:rsidRPr="00E70E35" w:rsidRDefault="000F3192" w:rsidP="00F1538F">
      <w:pPr>
        <w:pStyle w:val="proposal"/>
      </w:pPr>
      <w:r>
        <w:t xml:space="preserve">Symbol position of the minimal guard symbol Y can be configured by signaling or </w:t>
      </w:r>
      <w:r w:rsidR="00BA3CF6">
        <w:t xml:space="preserve">Y symbols immediately </w:t>
      </w:r>
      <w:r>
        <w:t>following the first SRS resource set in-between tw</w:t>
      </w:r>
      <w:r>
        <w:rPr>
          <w:rFonts w:hint="eastAsia"/>
        </w:rPr>
        <w:t>o</w:t>
      </w:r>
      <w:r>
        <w:t xml:space="preserve"> SRS resource sets.</w:t>
      </w:r>
    </w:p>
    <w:p w14:paraId="78A120C9" w14:textId="6C23FA7D" w:rsidR="0053081A" w:rsidRDefault="000F3192" w:rsidP="00F1538F">
      <w:pPr>
        <w:pStyle w:val="proposal"/>
      </w:pPr>
      <w:r>
        <w:t xml:space="preserve">Guard period between antenna switching SRS resource and other UL signals is needed. </w:t>
      </w:r>
    </w:p>
    <w:p w14:paraId="3B4D793C" w14:textId="77777777" w:rsidR="00F36275" w:rsidRPr="00F36275" w:rsidRDefault="00F36275" w:rsidP="00F36275">
      <w:pPr>
        <w:rPr>
          <w:rFonts w:eastAsiaTheme="minorEastAsia"/>
          <w:lang w:eastAsia="zh-CN"/>
        </w:rPr>
      </w:pPr>
    </w:p>
    <w:p w14:paraId="40D23A37" w14:textId="095FA8AC" w:rsidR="000F3192" w:rsidRPr="000F3192" w:rsidRDefault="000F3192" w:rsidP="000F3192">
      <w:pPr>
        <w:pStyle w:val="title2"/>
        <w:keepNext w:val="0"/>
        <w:widowControl w:val="0"/>
        <w:spacing w:before="0" w:after="120"/>
        <w:ind w:left="0" w:firstLine="0"/>
      </w:pPr>
      <w:r>
        <w:t xml:space="preserve">Collision handling for aperiodic SRS triggering </w:t>
      </w:r>
    </w:p>
    <w:p w14:paraId="4122B4DC" w14:textId="77777777" w:rsidR="000F3192" w:rsidRPr="002A2F0E" w:rsidRDefault="000F3192" w:rsidP="000F3192">
      <w:pPr>
        <w:jc w:val="center"/>
        <w:rPr>
          <w:rFonts w:eastAsiaTheme="minorEastAsia"/>
          <w:lang w:eastAsia="zh-CN"/>
        </w:rPr>
      </w:pPr>
      <w:r>
        <w:rPr>
          <w:rFonts w:eastAsiaTheme="minorEastAsia"/>
          <w:noProof/>
          <w:lang w:eastAsia="zh-CN"/>
        </w:rPr>
        <w:drawing>
          <wp:inline distT="0" distB="0" distL="0" distR="0" wp14:anchorId="126B0EC5" wp14:editId="6F0F01B2">
            <wp:extent cx="3446059" cy="1328980"/>
            <wp:effectExtent l="0" t="0" r="254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1675" b="5452"/>
                    <a:stretch/>
                  </pic:blipFill>
                  <pic:spPr bwMode="auto">
                    <a:xfrm>
                      <a:off x="0" y="0"/>
                      <a:ext cx="3494595" cy="1347698"/>
                    </a:xfrm>
                    <a:prstGeom prst="rect">
                      <a:avLst/>
                    </a:prstGeom>
                    <a:noFill/>
                    <a:ln>
                      <a:noFill/>
                    </a:ln>
                    <a:extLst>
                      <a:ext uri="{53640926-AAD7-44D8-BBD7-CCE9431645EC}">
                        <a14:shadowObscured xmlns:a14="http://schemas.microsoft.com/office/drawing/2010/main"/>
                      </a:ext>
                    </a:extLst>
                  </pic:spPr>
                </pic:pic>
              </a:graphicData>
            </a:graphic>
          </wp:inline>
        </w:drawing>
      </w:r>
    </w:p>
    <w:p w14:paraId="6B8121AE" w14:textId="140C342B" w:rsidR="000F3192" w:rsidRPr="001E4A09" w:rsidRDefault="000F3192" w:rsidP="004611AC">
      <w:pPr>
        <w:pStyle w:val="figure"/>
        <w:rPr>
          <w:rFonts w:eastAsiaTheme="minorEastAsia"/>
          <w:lang w:eastAsia="zh-CN"/>
        </w:rPr>
      </w:pPr>
      <w:r>
        <w:rPr>
          <w:rFonts w:eastAsiaTheme="minorEastAsia"/>
          <w:lang w:eastAsia="zh-CN"/>
        </w:rPr>
        <w:t>Collision with different offset indication</w:t>
      </w:r>
    </w:p>
    <w:p w14:paraId="53F5EE2C" w14:textId="77777777" w:rsidR="000F3192" w:rsidRDefault="000F3192" w:rsidP="000F3192">
      <w:pPr>
        <w:rPr>
          <w:rFonts w:eastAsiaTheme="minorEastAsia"/>
        </w:rPr>
      </w:pPr>
      <w:r w:rsidRPr="002A2F0E">
        <w:rPr>
          <w:rFonts w:eastAsiaTheme="minorEastAsia"/>
        </w:rPr>
        <w:t>If more than one aperiodic SRS set</w:t>
      </w:r>
      <w:r>
        <w:rPr>
          <w:rFonts w:eastAsiaTheme="minorEastAsia"/>
        </w:rPr>
        <w:t>s</w:t>
      </w:r>
      <w:r w:rsidRPr="002A2F0E">
        <w:rPr>
          <w:rFonts w:eastAsiaTheme="minorEastAsia"/>
        </w:rPr>
        <w:t xml:space="preserve"> are triggered at the same time </w:t>
      </w:r>
      <w:r>
        <w:rPr>
          <w:rFonts w:eastAsiaTheme="minorEastAsia"/>
        </w:rPr>
        <w:t>by</w:t>
      </w:r>
      <w:r w:rsidRPr="002A2F0E">
        <w:rPr>
          <w:rFonts w:eastAsiaTheme="minorEastAsia"/>
        </w:rPr>
        <w:t xml:space="preserve"> one DCI with same </w:t>
      </w:r>
      <w:r>
        <w:rPr>
          <w:rFonts w:eastAsiaTheme="minorEastAsia"/>
        </w:rPr>
        <w:t xml:space="preserve">available </w:t>
      </w:r>
      <w:r w:rsidRPr="002A2F0E">
        <w:rPr>
          <w:rFonts w:eastAsiaTheme="minorEastAsia"/>
        </w:rPr>
        <w:t xml:space="preserve">slot offset </w:t>
      </w:r>
      <w:r>
        <w:rPr>
          <w:rFonts w:eastAsiaTheme="minorEastAsia"/>
        </w:rPr>
        <w:t>indication,</w:t>
      </w:r>
      <w:r w:rsidRPr="002A2F0E">
        <w:rPr>
          <w:rFonts w:eastAsiaTheme="minorEastAsia"/>
        </w:rPr>
        <w:t xml:space="preserve"> </w:t>
      </w:r>
      <w:r>
        <w:rPr>
          <w:rFonts w:eastAsiaTheme="minorEastAsia"/>
        </w:rPr>
        <w:t xml:space="preserve">the SRS resources in </w:t>
      </w:r>
      <w:r w:rsidRPr="002A2F0E">
        <w:rPr>
          <w:rFonts w:eastAsiaTheme="minorEastAsia"/>
        </w:rPr>
        <w:t xml:space="preserve">these sets should be </w:t>
      </w:r>
      <w:r>
        <w:rPr>
          <w:rFonts w:eastAsiaTheme="minorEastAsia"/>
        </w:rPr>
        <w:t>configured</w:t>
      </w:r>
      <w:r w:rsidRPr="002A2F0E">
        <w:rPr>
          <w:rFonts w:eastAsiaTheme="minorEastAsia"/>
        </w:rPr>
        <w:t xml:space="preserve"> in non-overlap</w:t>
      </w:r>
      <w:r>
        <w:rPr>
          <w:rFonts w:eastAsiaTheme="minorEastAsia"/>
        </w:rPr>
        <w:t>ping</w:t>
      </w:r>
      <w:r w:rsidRPr="002A2F0E">
        <w:rPr>
          <w:rFonts w:eastAsiaTheme="minorEastAsia"/>
        </w:rPr>
        <w:t xml:space="preserve"> symbol(s) </w:t>
      </w:r>
      <w:r>
        <w:rPr>
          <w:rFonts w:eastAsiaTheme="minorEastAsia"/>
        </w:rPr>
        <w:t xml:space="preserve">if the SRS resources are transmitted </w:t>
      </w:r>
      <w:r w:rsidRPr="002A2F0E">
        <w:rPr>
          <w:rFonts w:eastAsiaTheme="minorEastAsia"/>
        </w:rPr>
        <w:t xml:space="preserve">in </w:t>
      </w:r>
      <w:r>
        <w:rPr>
          <w:rFonts w:eastAsiaTheme="minorEastAsia"/>
        </w:rPr>
        <w:t>same</w:t>
      </w:r>
      <w:r w:rsidRPr="002A2F0E">
        <w:rPr>
          <w:rFonts w:eastAsiaTheme="minorEastAsia"/>
        </w:rPr>
        <w:t xml:space="preserve"> slot, wh</w:t>
      </w:r>
      <w:r>
        <w:rPr>
          <w:rFonts w:eastAsiaTheme="minorEastAsia"/>
        </w:rPr>
        <w:t>ich</w:t>
      </w:r>
      <w:r w:rsidRPr="002A2F0E">
        <w:rPr>
          <w:rFonts w:eastAsiaTheme="minorEastAsia"/>
        </w:rPr>
        <w:t xml:space="preserve"> is guaranteed by network </w:t>
      </w:r>
      <w:r>
        <w:rPr>
          <w:rFonts w:eastAsiaTheme="minorEastAsia"/>
        </w:rPr>
        <w:t>configuration</w:t>
      </w:r>
      <w:r w:rsidRPr="002A2F0E">
        <w:rPr>
          <w:rFonts w:eastAsiaTheme="minorEastAsia"/>
        </w:rPr>
        <w:t xml:space="preserve">. However, </w:t>
      </w:r>
      <w:r>
        <w:rPr>
          <w:rFonts w:eastAsiaTheme="minorEastAsia"/>
        </w:rPr>
        <w:t>when</w:t>
      </w:r>
      <w:r w:rsidRPr="002A2F0E">
        <w:rPr>
          <w:rFonts w:eastAsiaTheme="minorEastAsia"/>
        </w:rPr>
        <w:t xml:space="preserve"> </w:t>
      </w:r>
      <w:r>
        <w:rPr>
          <w:rFonts w:eastAsiaTheme="minorEastAsia"/>
        </w:rPr>
        <w:t xml:space="preserve">available valid </w:t>
      </w:r>
      <w:r w:rsidRPr="002A2F0E">
        <w:rPr>
          <w:rFonts w:eastAsiaTheme="minorEastAsia"/>
        </w:rPr>
        <w:t xml:space="preserve">slot offset is </w:t>
      </w:r>
      <w:r>
        <w:rPr>
          <w:rFonts w:eastAsiaTheme="minorEastAsia"/>
        </w:rPr>
        <w:t>indicated</w:t>
      </w:r>
      <w:r w:rsidRPr="002A2F0E">
        <w:rPr>
          <w:rFonts w:eastAsiaTheme="minorEastAsia"/>
        </w:rPr>
        <w:t xml:space="preserve"> </w:t>
      </w:r>
      <w:r>
        <w:rPr>
          <w:rFonts w:eastAsiaTheme="minorEastAsia"/>
        </w:rPr>
        <w:t>for each</w:t>
      </w:r>
      <w:r w:rsidRPr="002A2F0E">
        <w:rPr>
          <w:rFonts w:eastAsiaTheme="minorEastAsia"/>
        </w:rPr>
        <w:t xml:space="preserve"> aperiodic SRS resource set triggered by one DCI, </w:t>
      </w:r>
      <w:r>
        <w:rPr>
          <w:rFonts w:eastAsiaTheme="minorEastAsia"/>
        </w:rPr>
        <w:t>it is possible</w:t>
      </w:r>
      <w:r w:rsidRPr="002A2F0E">
        <w:rPr>
          <w:rFonts w:eastAsiaTheme="minorEastAsia"/>
        </w:rPr>
        <w:t xml:space="preserve"> that </w:t>
      </w:r>
      <w:r>
        <w:rPr>
          <w:rFonts w:eastAsiaTheme="minorEastAsia"/>
        </w:rPr>
        <w:t>transmission of 2</w:t>
      </w:r>
      <w:r w:rsidRPr="002A2F0E">
        <w:rPr>
          <w:rFonts w:eastAsiaTheme="minorEastAsia"/>
        </w:rPr>
        <w:t xml:space="preserve"> or more SRS resource sets </w:t>
      </w:r>
      <w:r>
        <w:rPr>
          <w:rFonts w:eastAsiaTheme="minorEastAsia"/>
        </w:rPr>
        <w:t>are</w:t>
      </w:r>
      <w:r w:rsidRPr="002A2F0E">
        <w:rPr>
          <w:rFonts w:eastAsiaTheme="minorEastAsia"/>
        </w:rPr>
        <w:t xml:space="preserve"> delayed </w:t>
      </w:r>
      <w:r>
        <w:rPr>
          <w:rFonts w:eastAsiaTheme="minorEastAsia"/>
        </w:rPr>
        <w:t>such that SRS resources</w:t>
      </w:r>
      <w:r w:rsidRPr="002A2F0E">
        <w:rPr>
          <w:rFonts w:eastAsiaTheme="minorEastAsia"/>
        </w:rPr>
        <w:t xml:space="preserve"> in</w:t>
      </w:r>
      <w:r>
        <w:rPr>
          <w:rFonts w:eastAsiaTheme="minorEastAsia"/>
        </w:rPr>
        <w:t xml:space="preserve"> multiple sets fall in</w:t>
      </w:r>
      <w:r w:rsidRPr="002A2F0E">
        <w:rPr>
          <w:rFonts w:eastAsiaTheme="minorEastAsia"/>
        </w:rPr>
        <w:t xml:space="preserve"> one slot.</w:t>
      </w:r>
      <w:r>
        <w:rPr>
          <w:rFonts w:eastAsiaTheme="minorEastAsia"/>
        </w:rPr>
        <w:t xml:space="preserve"> </w:t>
      </w:r>
      <w:r w:rsidRPr="002A2F0E">
        <w:rPr>
          <w:rFonts w:eastAsiaTheme="minorEastAsia"/>
        </w:rPr>
        <w:t xml:space="preserve">For example, </w:t>
      </w:r>
      <w:r>
        <w:rPr>
          <w:rFonts w:eastAsiaTheme="minorEastAsia"/>
        </w:rPr>
        <w:t xml:space="preserve">as depicted </w:t>
      </w:r>
      <w:r w:rsidRPr="002A2F0E">
        <w:rPr>
          <w:rFonts w:eastAsiaTheme="minorEastAsia"/>
        </w:rPr>
        <w:t xml:space="preserve">in </w:t>
      </w:r>
      <w:r>
        <w:rPr>
          <w:rFonts w:eastAsiaTheme="minorEastAsia"/>
        </w:rPr>
        <w:t>F</w:t>
      </w:r>
      <w:r w:rsidRPr="002A2F0E">
        <w:rPr>
          <w:rFonts w:eastAsiaTheme="minorEastAsia"/>
        </w:rPr>
        <w:t xml:space="preserve">igure </w:t>
      </w:r>
      <w:r>
        <w:rPr>
          <w:rFonts w:eastAsiaTheme="minorEastAsia"/>
        </w:rPr>
        <w:t>2</w:t>
      </w:r>
      <w:r w:rsidRPr="002A2F0E">
        <w:rPr>
          <w:rFonts w:eastAsiaTheme="minorEastAsia"/>
        </w:rPr>
        <w:t>,</w:t>
      </w:r>
      <w:r w:rsidRPr="00224158">
        <w:rPr>
          <w:rFonts w:eastAsiaTheme="minorEastAsia"/>
        </w:rPr>
        <w:t xml:space="preserve"> </w:t>
      </w:r>
      <w:r>
        <w:rPr>
          <w:rFonts w:eastAsiaTheme="minorEastAsia"/>
        </w:rPr>
        <w:t>legacy slot offset is configu</w:t>
      </w:r>
      <w:r>
        <w:rPr>
          <w:rFonts w:eastAsiaTheme="minorEastAsia" w:hint="eastAsia"/>
          <w:lang w:eastAsia="zh-CN"/>
        </w:rPr>
        <w:t>r</w:t>
      </w:r>
      <w:r>
        <w:rPr>
          <w:rFonts w:eastAsiaTheme="minorEastAsia"/>
        </w:rPr>
        <w:t xml:space="preserve">ed as 0, and available </w:t>
      </w:r>
      <w:r w:rsidRPr="002A2F0E">
        <w:rPr>
          <w:rFonts w:eastAsiaTheme="minorEastAsia"/>
        </w:rPr>
        <w:t>slot offset</w:t>
      </w:r>
      <w:r>
        <w:rPr>
          <w:rFonts w:eastAsiaTheme="minorEastAsia"/>
        </w:rPr>
        <w:t xml:space="preserve"> is</w:t>
      </w:r>
      <w:r w:rsidRPr="002A2F0E">
        <w:rPr>
          <w:rFonts w:eastAsiaTheme="minorEastAsia"/>
        </w:rPr>
        <w:t xml:space="preserve"> equal to </w:t>
      </w:r>
      <w:r>
        <w:rPr>
          <w:rFonts w:eastAsiaTheme="minorEastAsia"/>
        </w:rPr>
        <w:t>2</w:t>
      </w:r>
      <w:r w:rsidRPr="002A2F0E">
        <w:rPr>
          <w:rFonts w:eastAsiaTheme="minorEastAsia"/>
        </w:rPr>
        <w:t xml:space="preserve"> </w:t>
      </w:r>
      <w:r>
        <w:rPr>
          <w:rFonts w:eastAsiaTheme="minorEastAsia"/>
        </w:rPr>
        <w:t xml:space="preserve">and 1, </w:t>
      </w:r>
      <w:r>
        <w:rPr>
          <w:rFonts w:eastAsiaTheme="minorEastAsia"/>
          <w:lang w:eastAsia="zh-CN"/>
        </w:rPr>
        <w:t>which indicates the 2</w:t>
      </w:r>
      <w:r w:rsidRPr="00224158">
        <w:rPr>
          <w:rFonts w:eastAsiaTheme="minorEastAsia"/>
          <w:vertAlign w:val="superscript"/>
          <w:lang w:eastAsia="zh-CN"/>
        </w:rPr>
        <w:t>nd</w:t>
      </w:r>
      <w:r>
        <w:rPr>
          <w:rFonts w:eastAsiaTheme="minorEastAsia"/>
          <w:lang w:eastAsia="zh-CN"/>
        </w:rPr>
        <w:t xml:space="preserve"> </w:t>
      </w:r>
      <w:bookmarkStart w:id="11" w:name="OLE_LINK5"/>
      <w:bookmarkStart w:id="12" w:name="OLE_LINK6"/>
      <w:r>
        <w:rPr>
          <w:rFonts w:eastAsiaTheme="minorEastAsia"/>
        </w:rPr>
        <w:t xml:space="preserve">available </w:t>
      </w:r>
      <w:bookmarkEnd w:id="11"/>
      <w:bookmarkEnd w:id="12"/>
      <w:r w:rsidRPr="002A2F0E">
        <w:rPr>
          <w:rFonts w:eastAsiaTheme="minorEastAsia"/>
        </w:rPr>
        <w:t>slot and</w:t>
      </w:r>
      <w:r>
        <w:rPr>
          <w:rFonts w:eastAsiaTheme="minorEastAsia"/>
        </w:rPr>
        <w:t xml:space="preserve"> the </w:t>
      </w:r>
      <w:r>
        <w:rPr>
          <w:rFonts w:eastAsiaTheme="minorEastAsia"/>
          <w:lang w:eastAsia="zh-CN"/>
        </w:rPr>
        <w:t>1</w:t>
      </w:r>
      <w:r w:rsidRPr="00224158">
        <w:rPr>
          <w:rFonts w:eastAsiaTheme="minorEastAsia"/>
          <w:vertAlign w:val="superscript"/>
          <w:lang w:eastAsia="zh-CN"/>
        </w:rPr>
        <w:t>st</w:t>
      </w:r>
      <w:r w:rsidRPr="002A2F0E">
        <w:rPr>
          <w:rFonts w:eastAsiaTheme="minorEastAsia"/>
        </w:rPr>
        <w:t xml:space="preserve"> </w:t>
      </w:r>
      <w:r>
        <w:rPr>
          <w:rFonts w:eastAsiaTheme="minorEastAsia"/>
        </w:rPr>
        <w:t xml:space="preserve">available </w:t>
      </w:r>
      <w:r w:rsidRPr="002A2F0E">
        <w:rPr>
          <w:rFonts w:eastAsiaTheme="minorEastAsia"/>
        </w:rPr>
        <w:t>slot</w:t>
      </w:r>
      <w:r>
        <w:rPr>
          <w:rFonts w:eastAsiaTheme="minorEastAsia"/>
        </w:rPr>
        <w:t xml:space="preserve"> after slot n + legacy slot offset </w:t>
      </w:r>
      <w:r>
        <w:rPr>
          <w:rFonts w:eastAsiaTheme="minorEastAsia"/>
          <w:lang w:eastAsia="zh-CN"/>
        </w:rPr>
        <w:t>(‘0’)</w:t>
      </w:r>
      <w:r>
        <w:rPr>
          <w:rFonts w:eastAsiaTheme="minorEastAsia"/>
        </w:rPr>
        <w:t>,</w:t>
      </w:r>
      <w:r w:rsidRPr="002A2F0E">
        <w:rPr>
          <w:rFonts w:eastAsiaTheme="minorEastAsia"/>
        </w:rPr>
        <w:t xml:space="preserve"> </w:t>
      </w:r>
      <w:r>
        <w:rPr>
          <w:rFonts w:eastAsiaTheme="minorEastAsia"/>
          <w:lang w:eastAsia="zh-CN"/>
        </w:rPr>
        <w:t>for</w:t>
      </w:r>
      <w:r>
        <w:rPr>
          <w:rFonts w:eastAsiaTheme="minorEastAsia"/>
        </w:rPr>
        <w:t xml:space="preserve"> the SRS resource set 1 and SRS </w:t>
      </w:r>
      <w:r>
        <w:rPr>
          <w:rFonts w:eastAsiaTheme="minorEastAsia" w:hint="eastAsia"/>
          <w:lang w:eastAsia="zh-CN"/>
        </w:rPr>
        <w:t>resource</w:t>
      </w:r>
      <w:r>
        <w:rPr>
          <w:rFonts w:eastAsiaTheme="minorEastAsia"/>
        </w:rPr>
        <w:t xml:space="preserve"> set 2</w:t>
      </w:r>
      <w:r w:rsidRPr="002A2F0E">
        <w:rPr>
          <w:rFonts w:eastAsiaTheme="minorEastAsia"/>
        </w:rPr>
        <w:t>, respectively</w:t>
      </w:r>
      <w:r>
        <w:rPr>
          <w:rFonts w:eastAsiaTheme="minorEastAsia"/>
        </w:rPr>
        <w:t xml:space="preserve">. If </w:t>
      </w:r>
      <w:r w:rsidRPr="00865F22">
        <w:rPr>
          <w:rFonts w:eastAsiaTheme="minorEastAsia"/>
        </w:rPr>
        <w:t>the</w:t>
      </w:r>
      <w:r>
        <w:rPr>
          <w:rFonts w:eastAsiaTheme="minorEastAsia"/>
        </w:rPr>
        <w:t xml:space="preserve"> set of</w:t>
      </w:r>
      <w:r w:rsidRPr="00865F22">
        <w:rPr>
          <w:rFonts w:eastAsiaTheme="minorEastAsia"/>
        </w:rPr>
        <w:t xml:space="preserve"> symbols in slot n+1 are </w:t>
      </w:r>
      <w:r>
        <w:rPr>
          <w:rFonts w:eastAsiaTheme="minorEastAsia"/>
        </w:rPr>
        <w:t xml:space="preserve">configured as flexible and indicated as DL + UL, </w:t>
      </w:r>
      <w:r w:rsidRPr="00865F22">
        <w:rPr>
          <w:rFonts w:eastAsiaTheme="minorEastAsia"/>
        </w:rPr>
        <w:t>by</w:t>
      </w:r>
      <w:r>
        <w:rPr>
          <w:rFonts w:eastAsiaTheme="minorEastAsia"/>
        </w:rPr>
        <w:t xml:space="preserve"> </w:t>
      </w:r>
      <w:r w:rsidRPr="00865F22">
        <w:rPr>
          <w:rFonts w:eastAsiaTheme="minorEastAsia"/>
        </w:rPr>
        <w:t xml:space="preserve">definition slot n+1 and slot n+2 </w:t>
      </w:r>
      <w:r>
        <w:rPr>
          <w:rFonts w:eastAsiaTheme="minorEastAsia"/>
        </w:rPr>
        <w:t xml:space="preserve">are available </w:t>
      </w:r>
      <w:r w:rsidRPr="00865F22">
        <w:rPr>
          <w:rFonts w:eastAsiaTheme="minorEastAsia"/>
        </w:rPr>
        <w:t>slots</w:t>
      </w:r>
      <w:r>
        <w:rPr>
          <w:rFonts w:eastAsiaTheme="minorEastAsia"/>
        </w:rPr>
        <w:t xml:space="preserve"> </w:t>
      </w:r>
      <w:r w:rsidRPr="00865F22">
        <w:rPr>
          <w:rFonts w:eastAsiaTheme="minorEastAsia"/>
        </w:rPr>
        <w:t xml:space="preserve">thus according to </w:t>
      </w:r>
      <w:r>
        <w:rPr>
          <w:rFonts w:eastAsiaTheme="minorEastAsia"/>
        </w:rPr>
        <w:t xml:space="preserve">available </w:t>
      </w:r>
      <w:r w:rsidRPr="00865F22">
        <w:rPr>
          <w:rFonts w:eastAsiaTheme="minorEastAsia"/>
        </w:rPr>
        <w:t xml:space="preserve">slot offset the UE is supposed to transmit SRS set </w:t>
      </w:r>
      <w:r>
        <w:rPr>
          <w:rFonts w:eastAsiaTheme="minorEastAsia"/>
        </w:rPr>
        <w:t>1</w:t>
      </w:r>
      <w:r w:rsidRPr="00865F22">
        <w:rPr>
          <w:rFonts w:eastAsiaTheme="minorEastAsia"/>
        </w:rPr>
        <w:t xml:space="preserve"> in slot n+2</w:t>
      </w:r>
      <w:r>
        <w:rPr>
          <w:rFonts w:eastAsiaTheme="minorEastAsia"/>
        </w:rPr>
        <w:t>.</w:t>
      </w:r>
      <w:r w:rsidRPr="001D00D0">
        <w:rPr>
          <w:rFonts w:eastAsiaTheme="minorEastAsia"/>
        </w:rPr>
        <w:t xml:space="preserve"> </w:t>
      </w:r>
      <w:r>
        <w:rPr>
          <w:rFonts w:eastAsiaTheme="minorEastAsia"/>
        </w:rPr>
        <w:t xml:space="preserve">By contrast, </w:t>
      </w:r>
      <w:r w:rsidRPr="00865F22">
        <w:rPr>
          <w:rFonts w:eastAsiaTheme="minorEastAsia"/>
        </w:rPr>
        <w:t xml:space="preserve">slot n+2 is the first </w:t>
      </w:r>
      <w:r>
        <w:rPr>
          <w:rFonts w:eastAsiaTheme="minorEastAsia"/>
        </w:rPr>
        <w:t xml:space="preserve">available </w:t>
      </w:r>
      <w:r w:rsidRPr="00865F22">
        <w:rPr>
          <w:rFonts w:eastAsiaTheme="minorEastAsia"/>
        </w:rPr>
        <w:t>slot</w:t>
      </w:r>
      <w:r>
        <w:rPr>
          <w:rFonts w:eastAsiaTheme="minorEastAsia"/>
        </w:rPr>
        <w:t xml:space="preserve"> f</w:t>
      </w:r>
      <w:r w:rsidRPr="00865F22">
        <w:rPr>
          <w:rFonts w:eastAsiaTheme="minorEastAsia"/>
        </w:rPr>
        <w:t xml:space="preserve">or SRS set </w:t>
      </w:r>
      <w:r>
        <w:rPr>
          <w:rFonts w:eastAsiaTheme="minorEastAsia"/>
        </w:rPr>
        <w:t xml:space="preserve">2 since the set of DL symbols in slot n+1 </w:t>
      </w:r>
      <w:r>
        <w:rPr>
          <w:rFonts w:eastAsiaTheme="minorEastAsia"/>
          <w:lang w:eastAsia="zh-CN"/>
        </w:rPr>
        <w:t>is overlapped with the symbols for SRS set 1 transmission</w:t>
      </w:r>
      <w:r w:rsidRPr="00865F22">
        <w:rPr>
          <w:rFonts w:eastAsiaTheme="minorEastAsia"/>
        </w:rPr>
        <w:t>.</w:t>
      </w:r>
      <w:r>
        <w:rPr>
          <w:rFonts w:eastAsiaTheme="minorEastAsia"/>
        </w:rPr>
        <w:t xml:space="preserve"> Thus</w:t>
      </w:r>
      <w:r w:rsidRPr="00865F22">
        <w:rPr>
          <w:rFonts w:eastAsiaTheme="minorEastAsia"/>
        </w:rPr>
        <w:t xml:space="preserve">, SRS set 1 and SRS set 2 are overlapping on symbol level, </w:t>
      </w:r>
      <w:r>
        <w:rPr>
          <w:rFonts w:eastAsiaTheme="minorEastAsia"/>
        </w:rPr>
        <w:t>even if</w:t>
      </w:r>
      <w:r w:rsidRPr="00865F22">
        <w:rPr>
          <w:rFonts w:eastAsiaTheme="minorEastAsia"/>
        </w:rPr>
        <w:t xml:space="preserve"> </w:t>
      </w:r>
      <w:r>
        <w:rPr>
          <w:rFonts w:eastAsiaTheme="minorEastAsia"/>
        </w:rPr>
        <w:t>different available slot offset is configured</w:t>
      </w:r>
      <w:r w:rsidRPr="00865F22" w:rsidDel="008733C0">
        <w:rPr>
          <w:rFonts w:eastAsiaTheme="minorEastAsia"/>
        </w:rPr>
        <w:t>.</w:t>
      </w:r>
      <w:r w:rsidRPr="00865F22">
        <w:rPr>
          <w:rFonts w:eastAsiaTheme="minorEastAsia"/>
        </w:rPr>
        <w:t xml:space="preserve">  </w:t>
      </w:r>
    </w:p>
    <w:p w14:paraId="1CBEDF6F" w14:textId="77777777" w:rsidR="000F3192" w:rsidRPr="000859A9" w:rsidRDefault="000F3192" w:rsidP="00F36275">
      <w:pPr>
        <w:pStyle w:val="observation"/>
      </w:pPr>
      <w:r>
        <w:t xml:space="preserve">Even with different </w:t>
      </w:r>
      <w:r w:rsidRPr="008F0C90">
        <w:t>available slot offset</w:t>
      </w:r>
      <w:r>
        <w:t xml:space="preserve"> indication </w:t>
      </w:r>
      <w:r w:rsidRPr="008F0C90">
        <w:t>for two aperiodic SRS resource sets triggered by one</w:t>
      </w:r>
      <w:r>
        <w:t xml:space="preserve"> or more</w:t>
      </w:r>
      <w:r w:rsidRPr="008F0C90">
        <w:t xml:space="preserve"> DCI</w:t>
      </w:r>
      <w:r>
        <w:t xml:space="preserve">, collision between two SRS can happen. </w:t>
      </w:r>
    </w:p>
    <w:p w14:paraId="618E69CF" w14:textId="77777777" w:rsidR="000F3192" w:rsidRDefault="000F3192" w:rsidP="000F3192">
      <w:pPr>
        <w:jc w:val="center"/>
        <w:rPr>
          <w:rFonts w:eastAsiaTheme="minorEastAsia"/>
        </w:rPr>
      </w:pPr>
      <w:r>
        <w:rPr>
          <w:rFonts w:eastAsiaTheme="minorEastAsia"/>
          <w:noProof/>
          <w:lang w:eastAsia="zh-CN"/>
        </w:rPr>
        <w:drawing>
          <wp:inline distT="0" distB="0" distL="0" distR="0" wp14:anchorId="30D19890" wp14:editId="0975738B">
            <wp:extent cx="3643953" cy="235198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l="2629" t="1270" b="2634"/>
                    <a:stretch/>
                  </pic:blipFill>
                  <pic:spPr bwMode="auto">
                    <a:xfrm>
                      <a:off x="0" y="0"/>
                      <a:ext cx="3663927" cy="2364881"/>
                    </a:xfrm>
                    <a:prstGeom prst="rect">
                      <a:avLst/>
                    </a:prstGeom>
                    <a:noFill/>
                    <a:ln>
                      <a:noFill/>
                    </a:ln>
                    <a:extLst>
                      <a:ext uri="{53640926-AAD7-44D8-BBD7-CCE9431645EC}">
                        <a14:shadowObscured xmlns:a14="http://schemas.microsoft.com/office/drawing/2010/main"/>
                      </a:ext>
                    </a:extLst>
                  </pic:spPr>
                </pic:pic>
              </a:graphicData>
            </a:graphic>
          </wp:inline>
        </w:drawing>
      </w:r>
    </w:p>
    <w:p w14:paraId="2F7E04CA" w14:textId="1FF775A1" w:rsidR="000F3192" w:rsidRPr="009D79F6" w:rsidRDefault="000F3192" w:rsidP="004611AC">
      <w:pPr>
        <w:pStyle w:val="figure"/>
        <w:rPr>
          <w:rFonts w:eastAsiaTheme="minorEastAsia"/>
          <w:lang w:eastAsia="zh-CN"/>
        </w:rPr>
      </w:pPr>
      <w:r>
        <w:rPr>
          <w:rFonts w:eastAsiaTheme="minorEastAsia"/>
          <w:lang w:eastAsia="zh-CN"/>
        </w:rPr>
        <w:t>Collision with two SRS on different CCs configured with different offset indication</w:t>
      </w:r>
    </w:p>
    <w:p w14:paraId="108A8404" w14:textId="77777777" w:rsidR="000F3192" w:rsidRDefault="000F3192" w:rsidP="000F3192">
      <w:pPr>
        <w:rPr>
          <w:rFonts w:eastAsiaTheme="minorEastAsia"/>
        </w:rPr>
      </w:pPr>
      <w:r>
        <w:rPr>
          <w:rFonts w:eastAsiaTheme="minorEastAsia"/>
        </w:rPr>
        <w:t xml:space="preserve">In UL CA, for SRS for antenna switching + SRS for </w:t>
      </w:r>
      <w:r>
        <w:rPr>
          <w:rFonts w:eastAsiaTheme="minorEastAsia" w:hint="eastAsia"/>
          <w:lang w:eastAsia="zh-CN"/>
        </w:rPr>
        <w:t>codebook</w:t>
      </w:r>
      <w:r>
        <w:rPr>
          <w:rFonts w:eastAsiaTheme="minorEastAsia"/>
        </w:rPr>
        <w:t>/non-codebook/</w:t>
      </w:r>
      <w:r>
        <w:rPr>
          <w:rFonts w:eastAsiaTheme="minorEastAsia"/>
          <w:lang w:eastAsia="zh-CN"/>
        </w:rPr>
        <w:t xml:space="preserve">BM/antenna switching </w:t>
      </w:r>
      <w:r>
        <w:rPr>
          <w:rFonts w:eastAsiaTheme="minorEastAsia" w:hint="eastAsia"/>
          <w:lang w:eastAsia="zh-CN"/>
        </w:rPr>
        <w:t>case</w:t>
      </w:r>
      <w:r>
        <w:rPr>
          <w:rFonts w:eastAsiaTheme="minorEastAsia"/>
          <w:lang w:eastAsia="zh-CN"/>
        </w:rPr>
        <w:t>, the simultaneous transmission of SRS</w:t>
      </w:r>
      <w:r>
        <w:rPr>
          <w:rFonts w:eastAsiaTheme="minorEastAsia"/>
        </w:rPr>
        <w:t xml:space="preserve"> on different CCs depends on UE capability. Thus, in UL CA,</w:t>
      </w:r>
      <w:r>
        <w:rPr>
          <w:rFonts w:eastAsiaTheme="minorEastAsia"/>
          <w:lang w:eastAsia="zh-CN"/>
        </w:rPr>
        <w:t xml:space="preserve"> collision</w:t>
      </w:r>
      <w:r>
        <w:rPr>
          <w:rFonts w:eastAsiaTheme="minorEastAsia"/>
        </w:rPr>
        <w:t xml:space="preserve"> between two SRS from different carriers is possible when simultaneous transmission of those two SRS on different CCs is not supported. Taking figure 3 as an example, SRS set 1 is transmitted on slot n+2 on CC1 and SRS set 2 is also transmitted on slot n+2 on CC2 even with different available slot offset indication between two SRS.</w:t>
      </w:r>
    </w:p>
    <w:p w14:paraId="2CF73DA2" w14:textId="77777777" w:rsidR="000F3192" w:rsidRPr="004572C3" w:rsidRDefault="000F3192" w:rsidP="00F36275">
      <w:pPr>
        <w:pStyle w:val="observation"/>
      </w:pPr>
      <w:r w:rsidRPr="004572C3">
        <w:lastRenderedPageBreak/>
        <w:t>SRS transmission collision</w:t>
      </w:r>
      <w:r>
        <w:t xml:space="preserve"> may happen </w:t>
      </w:r>
      <w:r w:rsidRPr="008F0C90">
        <w:t xml:space="preserve">for two aperiodic SRS resource sets triggered </w:t>
      </w:r>
      <w:r>
        <w:t xml:space="preserve">in case of UL CA, even with different </w:t>
      </w:r>
      <w:r w:rsidRPr="008F0C90">
        <w:t>available slot offset</w:t>
      </w:r>
      <w:r>
        <w:t xml:space="preserve"> indication, if </w:t>
      </w:r>
      <w:r w:rsidRPr="004572C3">
        <w:t>simultaneous transmission of SRS on difference CCs is</w:t>
      </w:r>
      <w:r>
        <w:t xml:space="preserve"> not supported.</w:t>
      </w:r>
    </w:p>
    <w:p w14:paraId="240441D3" w14:textId="77777777" w:rsidR="000F3192" w:rsidRDefault="000F3192" w:rsidP="000F3192">
      <w:pPr>
        <w:rPr>
          <w:rFonts w:eastAsiaTheme="minorEastAsia"/>
          <w:lang w:eastAsia="zh-CN"/>
        </w:rPr>
      </w:pPr>
      <w:r w:rsidRPr="00865F22">
        <w:rPr>
          <w:rFonts w:eastAsiaTheme="minorEastAsia"/>
        </w:rPr>
        <w:t xml:space="preserve">To </w:t>
      </w:r>
      <w:r>
        <w:rPr>
          <w:rFonts w:eastAsiaTheme="minorEastAsia"/>
        </w:rPr>
        <w:t>address</w:t>
      </w:r>
      <w:r w:rsidRPr="00865F22">
        <w:rPr>
          <w:rFonts w:eastAsiaTheme="minorEastAsia"/>
        </w:rPr>
        <w:t xml:space="preserve"> </w:t>
      </w:r>
      <w:r>
        <w:rPr>
          <w:rFonts w:eastAsiaTheme="minorEastAsia"/>
        </w:rPr>
        <w:t xml:space="preserve">above </w:t>
      </w:r>
      <w:r w:rsidRPr="00865F22">
        <w:rPr>
          <w:rFonts w:eastAsiaTheme="minorEastAsia"/>
        </w:rPr>
        <w:t>scenario</w:t>
      </w:r>
      <w:r>
        <w:rPr>
          <w:rFonts w:eastAsiaTheme="minorEastAsia"/>
        </w:rPr>
        <w:t>s</w:t>
      </w:r>
      <w:r w:rsidRPr="00865F22">
        <w:rPr>
          <w:rFonts w:eastAsiaTheme="minorEastAsia"/>
        </w:rPr>
        <w:t xml:space="preserve">, some principle of priority to </w:t>
      </w:r>
      <w:r>
        <w:rPr>
          <w:rFonts w:eastAsiaTheme="minorEastAsia"/>
        </w:rPr>
        <w:t>handle collision in an</w:t>
      </w:r>
      <w:r w:rsidRPr="00865F22">
        <w:rPr>
          <w:rFonts w:eastAsiaTheme="minorEastAsia"/>
        </w:rPr>
        <w:t xml:space="preserve"> </w:t>
      </w:r>
      <w:r>
        <w:rPr>
          <w:rFonts w:eastAsiaTheme="minorEastAsia"/>
        </w:rPr>
        <w:t xml:space="preserve">available </w:t>
      </w:r>
      <w:r w:rsidRPr="00865F22">
        <w:rPr>
          <w:rFonts w:eastAsiaTheme="minorEastAsia"/>
        </w:rPr>
        <w:t>slot should be considered.</w:t>
      </w:r>
      <w:r>
        <w:rPr>
          <w:rFonts w:eastAsiaTheme="minorEastAsia" w:hint="eastAsia"/>
          <w:lang w:eastAsia="zh-CN"/>
        </w:rPr>
        <w:t xml:space="preserve"> </w:t>
      </w:r>
    </w:p>
    <w:p w14:paraId="525E0A8D" w14:textId="77777777" w:rsidR="000F3192" w:rsidRDefault="000F3192" w:rsidP="000F3192">
      <w:pPr>
        <w:rPr>
          <w:rFonts w:eastAsiaTheme="minorEastAsia"/>
          <w:lang w:eastAsia="zh-CN"/>
        </w:rPr>
      </w:pPr>
      <w:r>
        <w:rPr>
          <w:rFonts w:eastAsiaTheme="minorEastAsia"/>
          <w:lang w:eastAsia="zh-CN"/>
        </w:rPr>
        <w:t xml:space="preserve">Although priority can be based on Usage or the order of triggering DCI, it cannot solve collision if multiple sets configured with same usage or simultaneously </w:t>
      </w:r>
      <w:r>
        <w:rPr>
          <w:rFonts w:eastAsiaTheme="minorEastAsia" w:hint="eastAsia"/>
          <w:lang w:eastAsia="zh-CN"/>
        </w:rPr>
        <w:t>tr</w:t>
      </w:r>
      <w:r>
        <w:rPr>
          <w:rFonts w:eastAsiaTheme="minorEastAsia"/>
          <w:lang w:eastAsia="zh-CN"/>
        </w:rPr>
        <w:t>iggered by multiple DCI are overlapping in time domain across CCs</w:t>
      </w:r>
      <w:r>
        <w:rPr>
          <w:rFonts w:eastAsiaTheme="minorEastAsia" w:hint="eastAsia"/>
          <w:lang w:eastAsia="zh-CN"/>
        </w:rPr>
        <w:t>.</w:t>
      </w:r>
      <w:r>
        <w:rPr>
          <w:rFonts w:eastAsiaTheme="minorEastAsia"/>
          <w:lang w:eastAsia="zh-CN"/>
        </w:rPr>
        <w:t xml:space="preserve"> Thus, as single dropping rule is not sufficient, we propose a combined dropping rule, including usage, </w:t>
      </w:r>
      <w:r>
        <w:rPr>
          <w:rFonts w:eastAsiaTheme="minorEastAsia" w:hint="eastAsia"/>
          <w:lang w:eastAsia="zh-CN"/>
        </w:rPr>
        <w:t>order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triggering DCI, CC ID and </w:t>
      </w:r>
      <w:r>
        <w:rPr>
          <w:rFonts w:eastAsiaTheme="minorEastAsia" w:hint="eastAsia"/>
          <w:lang w:eastAsia="zh-CN"/>
        </w:rPr>
        <w:t>set</w:t>
      </w:r>
      <w:r>
        <w:rPr>
          <w:rFonts w:eastAsiaTheme="minorEastAsia"/>
          <w:lang w:eastAsia="zh-CN"/>
        </w:rPr>
        <w:t xml:space="preserve"> </w:t>
      </w:r>
      <w:r>
        <w:rPr>
          <w:rFonts w:eastAsiaTheme="minorEastAsia" w:hint="eastAsia"/>
          <w:lang w:eastAsia="zh-CN"/>
        </w:rPr>
        <w:t>ID</w:t>
      </w:r>
      <w:r>
        <w:rPr>
          <w:rFonts w:eastAsiaTheme="minorEastAsia"/>
          <w:lang w:eastAsia="zh-CN"/>
        </w:rPr>
        <w:t>, to handle collision.</w:t>
      </w:r>
    </w:p>
    <w:p w14:paraId="7CC7A753" w14:textId="77777777" w:rsidR="000F3192" w:rsidRPr="002C3D1D" w:rsidRDefault="000F3192" w:rsidP="00F1538F">
      <w:pPr>
        <w:pStyle w:val="proposal"/>
      </w:pPr>
      <w:r>
        <w:t xml:space="preserve">Consider a dropping rule which considers usage, </w:t>
      </w:r>
      <w:r>
        <w:rPr>
          <w:rFonts w:hint="eastAsia"/>
        </w:rPr>
        <w:t>order</w:t>
      </w:r>
      <w:r>
        <w:t xml:space="preserve"> </w:t>
      </w:r>
      <w:r>
        <w:rPr>
          <w:rFonts w:hint="eastAsia"/>
        </w:rPr>
        <w:t>of</w:t>
      </w:r>
      <w:r>
        <w:t xml:space="preserve"> triggering DCI, CC ID and </w:t>
      </w:r>
      <w:r>
        <w:rPr>
          <w:rFonts w:hint="eastAsia"/>
        </w:rPr>
        <w:t>set</w:t>
      </w:r>
      <w:r>
        <w:t xml:space="preserve"> </w:t>
      </w:r>
      <w:r>
        <w:rPr>
          <w:rFonts w:hint="eastAsia"/>
        </w:rPr>
        <w:t>ID</w:t>
      </w:r>
      <w:r>
        <w:t>, to resolve SRS collision when more than one SRS resource sets are triggered by one or more DCI on same CC or different CCs.</w:t>
      </w:r>
    </w:p>
    <w:p w14:paraId="752C576C" w14:textId="77777777" w:rsidR="000F3192" w:rsidRPr="00323D22" w:rsidRDefault="000F3192" w:rsidP="00D454E7">
      <w:pPr>
        <w:overflowPunct w:val="0"/>
        <w:rPr>
          <w:b/>
          <w:bCs/>
          <w:i/>
          <w:iCs/>
        </w:rPr>
      </w:pPr>
    </w:p>
    <w:p w14:paraId="6691B6FE" w14:textId="6A149D18" w:rsidR="00F03AEB" w:rsidRPr="007D2DB0" w:rsidRDefault="00AF286E" w:rsidP="00C534C3">
      <w:pPr>
        <w:pStyle w:val="title1"/>
      </w:pPr>
      <w:r w:rsidRPr="007D2DB0">
        <w:t>Conclusions</w:t>
      </w:r>
    </w:p>
    <w:p w14:paraId="1D1EB6AE" w14:textId="02E29928" w:rsidR="009875C1" w:rsidRPr="005D399E" w:rsidRDefault="00500A37" w:rsidP="005D399E">
      <w:pPr>
        <w:pStyle w:val="bullet2"/>
        <w:numPr>
          <w:ilvl w:val="0"/>
          <w:numId w:val="0"/>
        </w:numPr>
      </w:pPr>
      <w:r w:rsidRPr="007D2DB0">
        <w:t xml:space="preserve">In this contribution, we analyze potential enhancements of </w:t>
      </w:r>
      <w:r w:rsidR="005261CF" w:rsidRPr="007D2DB0">
        <w:t>multi-beam operation</w:t>
      </w:r>
      <w:r w:rsidRPr="007D2DB0">
        <w:t xml:space="preserve"> in Rel-17. To summarize, we have following </w:t>
      </w:r>
      <w:r w:rsidR="00F36275">
        <w:t>conclusion</w:t>
      </w:r>
      <w:r w:rsidR="00843523">
        <w:t xml:space="preserve">, </w:t>
      </w:r>
      <w:r w:rsidRPr="007D2DB0">
        <w:t>proposals.</w:t>
      </w:r>
    </w:p>
    <w:p w14:paraId="797D8A5F" w14:textId="6A6B48B2" w:rsidR="001A1B1A" w:rsidRPr="003D5D40" w:rsidRDefault="00567C6E" w:rsidP="00632057">
      <w:pPr>
        <w:pStyle w:val="Conclusion"/>
        <w:numPr>
          <w:ilvl w:val="0"/>
          <w:numId w:val="23"/>
        </w:numPr>
        <w:ind w:left="1276" w:hanging="1276"/>
      </w:pPr>
      <w:r>
        <w:t>There are</w:t>
      </w:r>
      <w:r w:rsidR="001A1B1A" w:rsidRPr="003D5D40">
        <w:t xml:space="preserve"> no restrictions on n1-n2 </w:t>
      </w:r>
      <w:r w:rsidR="001A1B1A">
        <w:t>between two</w:t>
      </w:r>
      <w:r w:rsidR="001A1B1A" w:rsidRPr="003D5D40">
        <w:t xml:space="preserve"> </w:t>
      </w:r>
      <w:r w:rsidR="001A1B1A">
        <w:t>codebook configurations for</w:t>
      </w:r>
      <w:r w:rsidR="001A1B1A" w:rsidRPr="003D5D40">
        <w:t xml:space="preserve"> NC-JT.</w:t>
      </w:r>
    </w:p>
    <w:p w14:paraId="2C6164B5" w14:textId="77777777" w:rsidR="00843523" w:rsidRPr="00843523" w:rsidRDefault="00843523" w:rsidP="00843523">
      <w:pPr>
        <w:pStyle w:val="proposal"/>
        <w:numPr>
          <w:ilvl w:val="0"/>
          <w:numId w:val="31"/>
        </w:numPr>
        <w:ind w:left="426"/>
      </w:pPr>
      <w:r w:rsidRPr="00843523">
        <w:t>Adopt following text proposal in 5.1.4.2 in TS 38.214.</w:t>
      </w:r>
    </w:p>
    <w:p w14:paraId="2F6130F9" w14:textId="77777777" w:rsidR="00843523" w:rsidRPr="00F36275" w:rsidRDefault="00843523" w:rsidP="00843523">
      <w:pPr>
        <w:rPr>
          <w:u w:val="single"/>
        </w:rPr>
      </w:pPr>
      <w:r w:rsidRPr="00F36275">
        <w:rPr>
          <w:rFonts w:eastAsiaTheme="minorEastAsia"/>
          <w:b/>
          <w:u w:val="single"/>
        </w:rPr>
        <w:t>Reason for change:</w:t>
      </w:r>
    </w:p>
    <w:p w14:paraId="3EA0834B" w14:textId="77777777" w:rsidR="00843523" w:rsidRDefault="00843523" w:rsidP="00843523">
      <w:pPr>
        <w:rPr>
          <w:rFonts w:eastAsiaTheme="minorEastAsia"/>
          <w:lang w:val="en-GB" w:eastAsia="zh-CN"/>
        </w:rPr>
      </w:pPr>
      <w:r>
        <w:t>The restriction “</w:t>
      </w:r>
      <w:r w:rsidRPr="00697D23">
        <w:t>CMRs corresponding to different TRPs respectively</w:t>
      </w:r>
      <w:r>
        <w:t xml:space="preserve"> had </w:t>
      </w:r>
      <w:r w:rsidRPr="00A82A34">
        <w:t>the same number of ports among CMRs</w:t>
      </w:r>
      <w:r>
        <w:t xml:space="preserve">” is </w:t>
      </w:r>
      <w:r w:rsidRPr="0012611E">
        <w:t>not</w:t>
      </w:r>
      <w:r>
        <w:t xml:space="preserve"> </w:t>
      </w:r>
      <w:r w:rsidRPr="0012611E">
        <w:t>captured</w:t>
      </w:r>
      <w:r>
        <w:t>.</w:t>
      </w:r>
    </w:p>
    <w:p w14:paraId="2ED9AEFC" w14:textId="77777777" w:rsidR="00843523" w:rsidRPr="00F36275" w:rsidRDefault="00843523" w:rsidP="00843523">
      <w:pPr>
        <w:rPr>
          <w:rFonts w:eastAsiaTheme="minorEastAsia"/>
          <w:b/>
          <w:u w:val="single"/>
        </w:rPr>
      </w:pPr>
      <w:r w:rsidRPr="00F36275">
        <w:rPr>
          <w:rFonts w:eastAsiaTheme="minorEastAsia"/>
          <w:b/>
          <w:u w:val="single"/>
        </w:rPr>
        <w:t>Summary of change:</w:t>
      </w:r>
    </w:p>
    <w:p w14:paraId="701AD21C" w14:textId="77777777" w:rsidR="00843523" w:rsidRDefault="00843523" w:rsidP="00843523">
      <w:pPr>
        <w:rPr>
          <w:rFonts w:eastAsiaTheme="minorEastAsia"/>
          <w:b/>
        </w:rPr>
      </w:pPr>
      <w:r>
        <w:rPr>
          <w:rFonts w:eastAsiaTheme="minorEastAsia"/>
          <w:lang w:val="en-GB" w:eastAsia="zh-CN"/>
        </w:rPr>
        <w:t>Add a bullet</w:t>
      </w:r>
      <w:r w:rsidRPr="003C4D94">
        <w:t xml:space="preserve"> </w:t>
      </w:r>
      <w:r>
        <w:t>“</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3C4D94">
        <w:rPr>
          <w:rFonts w:eastAsiaTheme="minorEastAsia"/>
          <w:lang w:val="en-GB" w:eastAsia="zh-CN"/>
        </w:rPr>
        <w:t xml:space="preserve"> resources in the corresponding NZP-CSI-RS-</w:t>
      </w:r>
      <w:proofErr w:type="spellStart"/>
      <w:r w:rsidRPr="003C4D94">
        <w:rPr>
          <w:rFonts w:eastAsiaTheme="minorEastAsia"/>
          <w:lang w:val="en-GB" w:eastAsia="zh-CN"/>
        </w:rPr>
        <w:t>ResourceSet</w:t>
      </w:r>
      <w:proofErr w:type="spellEnd"/>
      <w:r w:rsidRPr="003C4D94">
        <w:rPr>
          <w:rFonts w:eastAsiaTheme="minorEastAsia"/>
          <w:lang w:val="en-GB" w:eastAsia="zh-CN"/>
        </w:rPr>
        <w:t xml:space="preserve"> for channel measurement have the same number of ports.</w:t>
      </w:r>
      <w:r>
        <w:rPr>
          <w:rFonts w:eastAsiaTheme="minorEastAsia"/>
          <w:lang w:val="en-GB" w:eastAsia="zh-CN"/>
        </w:rPr>
        <w:t xml:space="preserve">” </w:t>
      </w:r>
    </w:p>
    <w:p w14:paraId="4FFB70D6" w14:textId="77777777" w:rsidR="00843523" w:rsidRPr="00F36275" w:rsidRDefault="00843523" w:rsidP="00843523">
      <w:pPr>
        <w:rPr>
          <w:u w:val="single"/>
        </w:rPr>
      </w:pPr>
      <w:r w:rsidRPr="00F36275">
        <w:rPr>
          <w:rFonts w:eastAsiaTheme="minorEastAsia"/>
          <w:b/>
          <w:u w:val="single"/>
        </w:rPr>
        <w:t>Consequences if not approved:</w:t>
      </w:r>
    </w:p>
    <w:p w14:paraId="7C249489" w14:textId="77777777" w:rsidR="00843523" w:rsidRPr="00F36275" w:rsidRDefault="00843523" w:rsidP="00843523">
      <w:pPr>
        <w:rPr>
          <w:rFonts w:eastAsiaTheme="minorEastAsia"/>
          <w:lang w:eastAsia="zh-CN"/>
        </w:rPr>
      </w:pPr>
      <w:r>
        <w:rPr>
          <w:rFonts w:eastAsiaTheme="minorEastAsia"/>
        </w:rPr>
        <w:t>The restriction “</w:t>
      </w:r>
      <w:r w:rsidRPr="00697D23">
        <w:t>CMRs corresponding to different TRPs respectively</w:t>
      </w:r>
      <w:r>
        <w:t xml:space="preserve"> had </w:t>
      </w:r>
      <w:r w:rsidRPr="00A82A34">
        <w:t>the same number of ports among CMRs</w:t>
      </w:r>
      <w:r>
        <w:t>” is missing.</w:t>
      </w:r>
    </w:p>
    <w:tbl>
      <w:tblPr>
        <w:tblStyle w:val="aa"/>
        <w:tblW w:w="0" w:type="auto"/>
        <w:tblLook w:val="04A0" w:firstRow="1" w:lastRow="0" w:firstColumn="1" w:lastColumn="0" w:noHBand="0" w:noVBand="1"/>
      </w:tblPr>
      <w:tblGrid>
        <w:gridCol w:w="9060"/>
      </w:tblGrid>
      <w:tr w:rsidR="00843523" w14:paraId="7C6737DA" w14:textId="77777777" w:rsidTr="00363148">
        <w:tc>
          <w:tcPr>
            <w:tcW w:w="9060" w:type="dxa"/>
          </w:tcPr>
          <w:p w14:paraId="226340F6" w14:textId="77777777" w:rsidR="00843523" w:rsidRPr="00B50E44" w:rsidRDefault="00843523" w:rsidP="00363148">
            <w:pPr>
              <w:rPr>
                <w:rFonts w:ascii="宋体" w:eastAsia="宋体" w:hAnsi="宋体" w:cs="宋体"/>
                <w:lang w:eastAsia="zh-CN"/>
              </w:rPr>
            </w:pPr>
            <w:r w:rsidRPr="00B50E44">
              <w:rPr>
                <w:rFonts w:eastAsia="宋体"/>
                <w:color w:val="FF0000"/>
                <w:lang w:eastAsia="zh-CN"/>
              </w:rPr>
              <w:t>------------------------------------------Start of Text Proposal ----------------------------------</w:t>
            </w:r>
          </w:p>
          <w:p w14:paraId="54BFD424" w14:textId="77777777" w:rsidR="00843523" w:rsidRPr="001D1660" w:rsidRDefault="00843523" w:rsidP="00363148">
            <w:pPr>
              <w:rPr>
                <w:rFonts w:eastAsiaTheme="minorEastAsia"/>
                <w:b/>
                <w:lang w:val="en-GB" w:eastAsia="zh-CN"/>
              </w:rPr>
            </w:pPr>
            <w:r w:rsidRPr="001D1660">
              <w:rPr>
                <w:rFonts w:eastAsiaTheme="minorEastAsia"/>
                <w:b/>
                <w:lang w:val="en-GB" w:eastAsia="zh-CN"/>
              </w:rPr>
              <w:t>5.1.4.2</w:t>
            </w:r>
            <w:r w:rsidRPr="001D1660">
              <w:rPr>
                <w:rFonts w:eastAsiaTheme="minorEastAsia"/>
                <w:b/>
                <w:lang w:val="en-GB" w:eastAsia="zh-CN"/>
              </w:rPr>
              <w:tab/>
            </w:r>
            <w:r w:rsidRPr="00EE5DEF">
              <w:rPr>
                <w:rFonts w:eastAsiaTheme="minorEastAsia"/>
                <w:b/>
                <w:lang w:val="en-GB" w:eastAsia="zh-CN"/>
              </w:rPr>
              <w:t>Report Quantity Configurations</w:t>
            </w:r>
          </w:p>
          <w:p w14:paraId="5E3A3A73" w14:textId="77777777" w:rsidR="00843523" w:rsidRPr="00B50E44" w:rsidRDefault="00843523" w:rsidP="00363148">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7AE131A7" w14:textId="77777777" w:rsidR="00843523" w:rsidRDefault="00843523" w:rsidP="00363148">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eastAsia="ja-JP"/>
              </w:rPr>
              <w:t>NZP-CSI-RS-</w:t>
            </w:r>
            <w:proofErr w:type="spellStart"/>
            <w:r w:rsidRPr="000551CB">
              <w:rPr>
                <w:i/>
                <w:lang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C3AD8BE" w14:textId="77777777" w:rsidR="00843523" w:rsidRDefault="00843523" w:rsidP="00363148">
            <w:pPr>
              <w:pStyle w:val="B1"/>
            </w:pPr>
            <w:r>
              <w:t>-</w:t>
            </w:r>
            <w:r>
              <w:tab/>
            </w:r>
            <w:r w:rsidRPr="002C583A">
              <w:t>each resource can contain, subject to UE capability, at most 32 CSI-RS ports.</w:t>
            </w:r>
          </w:p>
          <w:p w14:paraId="6899BB46" w14:textId="77777777" w:rsidR="00843523" w:rsidRDefault="00843523" w:rsidP="00363148">
            <w:pPr>
              <w:pStyle w:val="B1"/>
            </w:pPr>
            <w:r>
              <w:t>-</w:t>
            </w:r>
            <w:r>
              <w:tab/>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s</m:t>
                  </m:r>
                </m:sub>
              </m:sSub>
            </m:oMath>
            <w:r w:rsidRPr="009206E6">
              <w:rPr>
                <w:rFonts w:eastAsiaTheme="minorEastAsia" w:hint="eastAsia"/>
                <w:color w:val="FF0000"/>
                <w:lang w:eastAsia="zh-CN"/>
              </w:rPr>
              <w:t xml:space="preserve"> </w:t>
            </w:r>
            <w:r w:rsidRPr="009206E6">
              <w:rPr>
                <w:color w:val="FF0000"/>
              </w:rPr>
              <w:t xml:space="preserve">resources in the </w:t>
            </w:r>
            <w:r w:rsidRPr="009206E6">
              <w:rPr>
                <w:i/>
                <w:color w:val="FF0000"/>
                <w:lang w:val="en-US" w:eastAsia="ja-JP"/>
              </w:rPr>
              <w:t>NZP-CSI-RS-</w:t>
            </w:r>
            <w:proofErr w:type="spellStart"/>
            <w:r w:rsidRPr="009206E6">
              <w:rPr>
                <w:i/>
                <w:color w:val="FF0000"/>
                <w:lang w:val="en-US" w:eastAsia="ja-JP"/>
              </w:rPr>
              <w:t>ResourceSet</w:t>
            </w:r>
            <w:proofErr w:type="spellEnd"/>
            <w:r w:rsidRPr="009206E6">
              <w:rPr>
                <w:color w:val="FF0000"/>
              </w:rPr>
              <w:t xml:space="preserve"> for channel measurement have the same number of ports.</w:t>
            </w:r>
          </w:p>
          <w:p w14:paraId="6CB26CDB" w14:textId="77777777" w:rsidR="00843523" w:rsidRDefault="00843523" w:rsidP="00363148">
            <w:pPr>
              <w:pStyle w:val="B1"/>
            </w:pPr>
            <w:r>
              <w:t>-</w:t>
            </w:r>
            <w:r>
              <w:tab/>
              <w:t xml:space="preserve">each of the </w:t>
            </w:r>
            <m:oMath>
              <m:r>
                <w:rPr>
                  <w:rFonts w:ascii="Cambria Math" w:hAnsi="Cambria Math"/>
                </w:rPr>
                <m:t>N</m:t>
              </m:r>
            </m:oMath>
            <w:r>
              <w:t xml:space="preserve"> Resource Pairs is associated to a CRI value.</w:t>
            </w:r>
          </w:p>
          <w:p w14:paraId="1406F423" w14:textId="77777777" w:rsidR="00843523" w:rsidRDefault="00843523" w:rsidP="00363148">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69D0AFD0" w14:textId="77777777" w:rsidR="00843523" w:rsidRDefault="00843523" w:rsidP="00363148">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05F5BB3F" w14:textId="77777777" w:rsidR="00843523" w:rsidRDefault="00843523" w:rsidP="00363148">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3F1D1CF4" w14:textId="77777777" w:rsidR="00843523" w:rsidRDefault="00843523" w:rsidP="00363148">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AEC97E7" w14:textId="77777777" w:rsidR="00843523" w:rsidRPr="005C6B40" w:rsidRDefault="00843523" w:rsidP="00363148">
            <w:pPr>
              <w:pStyle w:val="B3"/>
            </w:pPr>
            <w:r>
              <w:lastRenderedPageBreak/>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418C5BE6" w14:textId="77777777" w:rsidR="00843523" w:rsidRPr="00B50E44" w:rsidRDefault="00843523" w:rsidP="00363148">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14:paraId="40AE5E5F" w14:textId="77777777" w:rsidR="00843523" w:rsidRDefault="00843523" w:rsidP="00363148">
            <w:pPr>
              <w:rPr>
                <w:rFonts w:eastAsiaTheme="minorEastAsia"/>
                <w:lang w:val="en-GB"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tc>
      </w:tr>
    </w:tbl>
    <w:p w14:paraId="1ED6A221" w14:textId="77777777" w:rsidR="00843523" w:rsidRDefault="00843523" w:rsidP="00843523">
      <w:pPr>
        <w:pStyle w:val="a0"/>
        <w:rPr>
          <w:rFonts w:eastAsiaTheme="minorEastAsia"/>
          <w:lang w:val="en-GB" w:eastAsia="zh-CN"/>
        </w:rPr>
      </w:pPr>
    </w:p>
    <w:p w14:paraId="5CD5B1B0" w14:textId="77777777" w:rsidR="00843523" w:rsidRDefault="00843523" w:rsidP="00843523">
      <w:pPr>
        <w:pStyle w:val="proposal"/>
      </w:pPr>
      <w:r>
        <w:t>Clarify in the spec that maximum number of 3</w:t>
      </w:r>
      <w:r w:rsidRPr="008D6F3A">
        <w:t xml:space="preserve"> SRS resource set</w:t>
      </w:r>
      <w:r>
        <w:t>s</w:t>
      </w:r>
      <w:r w:rsidRPr="008D6F3A">
        <w:t xml:space="preserve"> </w:t>
      </w:r>
      <w:r>
        <w:t>can be configured</w:t>
      </w:r>
      <w:r w:rsidRPr="008D6F3A">
        <w:t xml:space="preserve"> with different resource types for 1T2R/2T4R if only one antenna switching enhancement feature relative to 1T2R/2T4R is supported</w:t>
      </w:r>
      <w:r>
        <w:t xml:space="preserve">. </w:t>
      </w:r>
    </w:p>
    <w:p w14:paraId="0D0E8C2D" w14:textId="77777777" w:rsidR="00843523" w:rsidRDefault="00843523" w:rsidP="00843523">
      <w:pPr>
        <w:pStyle w:val="proposal"/>
      </w:pPr>
      <w:r w:rsidRPr="001E08E7">
        <w:t>Adopt the following TP to section 6.</w:t>
      </w:r>
      <w:r>
        <w:t>2</w:t>
      </w:r>
      <w:r w:rsidRPr="001E08E7">
        <w:t>.1.</w:t>
      </w:r>
      <w:r>
        <w:t>2</w:t>
      </w:r>
      <w:r w:rsidRPr="001E08E7">
        <w:t xml:space="preserve"> of TS 38.21</w:t>
      </w:r>
      <w:r>
        <w:t>4</w:t>
      </w:r>
      <w:r w:rsidRPr="001E08E7">
        <w:t>.</w:t>
      </w:r>
      <w:r>
        <w:t xml:space="preserve"> </w:t>
      </w:r>
    </w:p>
    <w:p w14:paraId="022448A8" w14:textId="77777777" w:rsidR="00843523" w:rsidRPr="00F36275" w:rsidRDefault="00843523" w:rsidP="00843523">
      <w:pPr>
        <w:rPr>
          <w:u w:val="single"/>
        </w:rPr>
      </w:pPr>
      <w:r w:rsidRPr="00F36275">
        <w:rPr>
          <w:rFonts w:eastAsiaTheme="minorEastAsia"/>
          <w:b/>
          <w:u w:val="single"/>
        </w:rPr>
        <w:t>Reason for change:</w:t>
      </w:r>
    </w:p>
    <w:p w14:paraId="4504123F" w14:textId="77777777" w:rsidR="00843523" w:rsidRDefault="00843523" w:rsidP="00843523">
      <w:pPr>
        <w:rPr>
          <w:rFonts w:eastAsiaTheme="minorEastAsia"/>
          <w:lang w:val="en-GB" w:eastAsia="zh-CN"/>
        </w:rPr>
      </w:pPr>
      <w:r w:rsidRPr="00F36275">
        <w:t>There is no agreement in RAN1 on the number of maximum configured SRS resource sets with antenna switching usage enhanced to 4 for 1T2R and 2T4R.</w:t>
      </w:r>
    </w:p>
    <w:p w14:paraId="483CE417" w14:textId="77777777" w:rsidR="00843523" w:rsidRPr="00F36275" w:rsidRDefault="00843523" w:rsidP="00843523">
      <w:pPr>
        <w:rPr>
          <w:rFonts w:eastAsiaTheme="minorEastAsia"/>
          <w:b/>
          <w:u w:val="single"/>
        </w:rPr>
      </w:pPr>
      <w:r w:rsidRPr="00F36275">
        <w:rPr>
          <w:rFonts w:eastAsiaTheme="minorEastAsia"/>
          <w:b/>
          <w:u w:val="single"/>
        </w:rPr>
        <w:t>Summary of change:</w:t>
      </w:r>
    </w:p>
    <w:p w14:paraId="630711BB" w14:textId="77777777" w:rsidR="00843523" w:rsidRDefault="00843523" w:rsidP="00843523">
      <w:pPr>
        <w:rPr>
          <w:rFonts w:eastAsiaTheme="minorEastAsia"/>
          <w:b/>
          <w:u w:val="single"/>
        </w:rPr>
      </w:pPr>
      <w:r>
        <w:rPr>
          <w:rFonts w:eastAsiaTheme="minorEastAsia"/>
        </w:rPr>
        <w:t xml:space="preserve">Suggest to limit the maximum number of SRS resource sets for 1T2R and 2T4R to 3 if </w:t>
      </w:r>
      <w:r w:rsidRPr="00020A6E">
        <w:rPr>
          <w:rFonts w:eastAsiaTheme="minorEastAsia"/>
        </w:rPr>
        <w:t>only one antenna switching enhancement feature relative to 1T2R/2T4R is supported.</w:t>
      </w:r>
    </w:p>
    <w:p w14:paraId="214028CC" w14:textId="77777777" w:rsidR="00843523" w:rsidRPr="00F36275" w:rsidRDefault="00843523" w:rsidP="00843523">
      <w:pPr>
        <w:rPr>
          <w:u w:val="single"/>
        </w:rPr>
      </w:pPr>
      <w:r w:rsidRPr="00F36275">
        <w:rPr>
          <w:rFonts w:eastAsiaTheme="minorEastAsia"/>
          <w:b/>
          <w:u w:val="single"/>
        </w:rPr>
        <w:t>Consequences if not approved:</w:t>
      </w:r>
    </w:p>
    <w:p w14:paraId="3569E93C" w14:textId="77777777" w:rsidR="00843523" w:rsidRDefault="00843523" w:rsidP="00843523">
      <w:pPr>
        <w:rPr>
          <w:rFonts w:eastAsiaTheme="minorEastAsia"/>
        </w:rPr>
      </w:pPr>
      <w:r>
        <w:rPr>
          <w:rFonts w:eastAsiaTheme="minorEastAsia"/>
        </w:rPr>
        <w:t>Force to support maximum of 4 SRS resource sets which is not approved in any RAN 1 agreement.</w:t>
      </w:r>
    </w:p>
    <w:tbl>
      <w:tblPr>
        <w:tblStyle w:val="aa"/>
        <w:tblW w:w="0" w:type="auto"/>
        <w:tblLook w:val="04A0" w:firstRow="1" w:lastRow="0" w:firstColumn="1" w:lastColumn="0" w:noHBand="0" w:noVBand="1"/>
      </w:tblPr>
      <w:tblGrid>
        <w:gridCol w:w="9060"/>
      </w:tblGrid>
      <w:tr w:rsidR="00843523" w14:paraId="59B7EC29" w14:textId="77777777" w:rsidTr="00363148">
        <w:tc>
          <w:tcPr>
            <w:tcW w:w="9060" w:type="dxa"/>
          </w:tcPr>
          <w:p w14:paraId="3B257572" w14:textId="77777777" w:rsidR="00843523" w:rsidRPr="00F36275" w:rsidRDefault="00843523" w:rsidP="00363148">
            <w:pPr>
              <w:snapToGrid w:val="0"/>
              <w:jc w:val="left"/>
              <w:rPr>
                <w:b/>
                <w:iCs/>
                <w:color w:val="FF0000"/>
                <w:sz w:val="21"/>
                <w:szCs w:val="21"/>
              </w:rPr>
            </w:pPr>
            <w:r w:rsidRPr="00F36275">
              <w:rPr>
                <w:b/>
              </w:rPr>
              <w:t>6.2.1.2</w:t>
            </w:r>
            <w:r w:rsidRPr="00F36275">
              <w:rPr>
                <w:b/>
              </w:rPr>
              <w:tab/>
              <w:t>UE sounding procedure for DL CSI acquisition</w:t>
            </w:r>
          </w:p>
          <w:p w14:paraId="2717574E" w14:textId="77777777" w:rsidR="00843523" w:rsidRDefault="00843523" w:rsidP="00363148">
            <w:pPr>
              <w:snapToGrid w:val="0"/>
              <w:jc w:val="center"/>
              <w:rPr>
                <w:rFonts w:eastAsiaTheme="minorEastAsia"/>
                <w:b/>
                <w:iCs/>
                <w:color w:val="FF0000"/>
                <w:sz w:val="21"/>
                <w:szCs w:val="21"/>
              </w:rPr>
            </w:pPr>
            <w:r>
              <w:rPr>
                <w:b/>
                <w:iCs/>
                <w:color w:val="FF0000"/>
                <w:sz w:val="21"/>
                <w:szCs w:val="21"/>
              </w:rPr>
              <w:t>&lt;Unchanged parts are omitted&gt;</w:t>
            </w:r>
          </w:p>
          <w:p w14:paraId="457D0A5A" w14:textId="77777777" w:rsidR="00843523" w:rsidRPr="00AD3D4D" w:rsidRDefault="00843523" w:rsidP="00363148">
            <w:pPr>
              <w:pStyle w:val="B1"/>
            </w:pPr>
            <w:r>
              <w:t>-</w:t>
            </w:r>
            <w:r>
              <w:tab/>
            </w:r>
            <w:r w:rsidRPr="00CC01C7">
              <w:t xml:space="preserve">For 1T2R, </w:t>
            </w:r>
            <w:r w:rsidRPr="00AD3D4D">
              <w:t>if the UE is indicating a capability for [maximum 2 semi-persistent and maximum 1 periodic SRS resource sets] and/or a capability for [extension of aperiodic antenna switching SRS configuration]</w:t>
            </w:r>
            <w:r>
              <w:t>:</w:t>
            </w:r>
          </w:p>
          <w:p w14:paraId="6902EF51" w14:textId="77777777" w:rsidR="00843523" w:rsidRDefault="00843523" w:rsidP="00363148">
            <w:pPr>
              <w:pStyle w:val="B2"/>
            </w:pPr>
            <w:r w:rsidRPr="003A18DA">
              <w:rPr>
                <w:color w:val="FF0000"/>
              </w:rPr>
              <w:t>-</w:t>
            </w:r>
            <w:r w:rsidRPr="003A18DA">
              <w:rPr>
                <w:color w:val="FF0000"/>
              </w:rPr>
              <w:tab/>
            </w:r>
            <w:r>
              <w:rPr>
                <w:color w:val="FF0000"/>
              </w:rPr>
              <w:t>u</w:t>
            </w:r>
            <w:r w:rsidRPr="003A18DA">
              <w:rPr>
                <w:color w:val="FF0000"/>
              </w:rPr>
              <w:t xml:space="preserve">p to 3 SRS resource sets configured across different value combinations for the higher layer parameter </w:t>
            </w:r>
            <w:proofErr w:type="spellStart"/>
            <w:r w:rsidRPr="003A18DA">
              <w:rPr>
                <w:color w:val="FF0000"/>
              </w:rPr>
              <w:t>resourceType</w:t>
            </w:r>
            <w:proofErr w:type="spellEnd"/>
            <w:r w:rsidRPr="003A18DA">
              <w:rPr>
                <w:color w:val="FF0000"/>
              </w:rPr>
              <w:t xml:space="preserve"> in SRS-</w:t>
            </w:r>
            <w:proofErr w:type="spellStart"/>
            <w:r w:rsidRPr="003A18DA">
              <w:rPr>
                <w:color w:val="FF0000"/>
              </w:rPr>
              <w:t>ResourceSet</w:t>
            </w:r>
            <w:proofErr w:type="spellEnd"/>
            <w:r w:rsidRPr="003A18DA">
              <w:rPr>
                <w:color w:val="FF0000"/>
              </w:rPr>
              <w:t xml:space="preserve"> if the UE is indicating a capability for [maximum 2 semi-persistent and maximum 1 periodic SRS resource sets] or a capability for [extension of aperiodic antenna switching SRS configuration]</w:t>
            </w:r>
            <w:r w:rsidRPr="003A18DA">
              <w:rPr>
                <w:rFonts w:ascii="宋体" w:eastAsia="宋体" w:hAnsi="宋体" w:cs="宋体"/>
                <w:color w:val="FF0000"/>
              </w:rPr>
              <w:t>,</w:t>
            </w:r>
            <w:r w:rsidRPr="003A18DA">
              <w:rPr>
                <w:color w:val="FF0000"/>
              </w:rPr>
              <w:t xml:space="preserve"> and</w:t>
            </w:r>
          </w:p>
          <w:p w14:paraId="30A3E15A" w14:textId="77777777" w:rsidR="00843523" w:rsidRPr="00AD3D4D" w:rsidRDefault="00843523" w:rsidP="00363148">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a capability for [maximum 2 semi-persistent and maximum 1 periodic SRS resource sets],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a capability for [maximum 2 semi-persistent and maximum 1 periodic SRS resource sets],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1A08F4E4" w14:textId="77777777" w:rsidR="00843523" w:rsidRDefault="00843523" w:rsidP="00363148">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a capability for [extension of aperiodic antenna switching SRS configuration],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 </w:t>
            </w:r>
            <w:r>
              <w:t>or</w:t>
            </w:r>
          </w:p>
          <w:p w14:paraId="64A79555" w14:textId="77777777" w:rsidR="00843523" w:rsidRPr="0048482F" w:rsidRDefault="00843523" w:rsidP="00363148">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C18DB2A" w14:textId="77777777" w:rsidR="00843523" w:rsidRDefault="00843523" w:rsidP="00363148">
            <w:pPr>
              <w:pStyle w:val="B1"/>
              <w:rPr>
                <w:rFonts w:eastAsia="MS Mincho"/>
                <w:iCs/>
                <w:lang w:eastAsia="ja-JP"/>
              </w:rPr>
            </w:pPr>
            <w:r>
              <w:rPr>
                <w:rFonts w:eastAsia="MS Mincho"/>
                <w:iCs/>
                <w:lang w:val="en-US" w:eastAsia="ja-JP"/>
              </w:rPr>
              <w:lastRenderedPageBreak/>
              <w:t>-</w:t>
            </w:r>
            <w:r>
              <w:rPr>
                <w:rFonts w:eastAsia="MS Mincho"/>
                <w:iCs/>
                <w:lang w:val="en-US" w:eastAsia="ja-JP"/>
              </w:rPr>
              <w:tab/>
              <w:t xml:space="preserve">For 2T4R, </w:t>
            </w:r>
            <w:r w:rsidRPr="00694063">
              <w:rPr>
                <w:rFonts w:eastAsia="MS Mincho"/>
                <w:iCs/>
                <w:lang w:val="en-US" w:eastAsia="ja-JP"/>
              </w:rPr>
              <w:t>if the UE is indicating a capability for [maximum 2 semi-persistent and maximum 1 periodic SRS resource sets] and/or a capability for [extension of aperiodic antenna switching SRS configuration]</w:t>
            </w:r>
            <w:r>
              <w:rPr>
                <w:rFonts w:eastAsia="MS Mincho"/>
                <w:iCs/>
                <w:lang w:eastAsia="ja-JP"/>
              </w:rPr>
              <w:t>:</w:t>
            </w:r>
          </w:p>
          <w:p w14:paraId="309C8259" w14:textId="77777777" w:rsidR="00843523" w:rsidRPr="003A18DA" w:rsidRDefault="00843523" w:rsidP="00363148">
            <w:pPr>
              <w:pStyle w:val="B2"/>
            </w:pPr>
            <w:r w:rsidRPr="003A18DA">
              <w:rPr>
                <w:color w:val="FF0000"/>
              </w:rPr>
              <w:t>-</w:t>
            </w:r>
            <w:r w:rsidRPr="003A18DA">
              <w:rPr>
                <w:color w:val="FF0000"/>
              </w:rPr>
              <w:tab/>
            </w:r>
            <w:r>
              <w:rPr>
                <w:color w:val="FF0000"/>
              </w:rPr>
              <w:t>u</w:t>
            </w:r>
            <w:r w:rsidRPr="003A18DA">
              <w:rPr>
                <w:color w:val="FF0000"/>
              </w:rPr>
              <w:t xml:space="preserve">p to 3 SRS resource sets configured across different value combinations for the higher layer parameter </w:t>
            </w:r>
            <w:proofErr w:type="spellStart"/>
            <w:r w:rsidRPr="003A18DA">
              <w:rPr>
                <w:color w:val="FF0000"/>
              </w:rPr>
              <w:t>resourceType</w:t>
            </w:r>
            <w:proofErr w:type="spellEnd"/>
            <w:r w:rsidRPr="003A18DA">
              <w:rPr>
                <w:color w:val="FF0000"/>
              </w:rPr>
              <w:t xml:space="preserve"> in SRS-</w:t>
            </w:r>
            <w:proofErr w:type="spellStart"/>
            <w:r w:rsidRPr="003A18DA">
              <w:rPr>
                <w:color w:val="FF0000"/>
              </w:rPr>
              <w:t>ResourceSet</w:t>
            </w:r>
            <w:proofErr w:type="spellEnd"/>
            <w:r w:rsidRPr="003A18DA">
              <w:rPr>
                <w:color w:val="FF0000"/>
              </w:rPr>
              <w:t xml:space="preserve"> if the UE is indicating a capability for [maximum 2 semi-persistent and maximum 1 periodic SRS resource sets] or a capability for [extension of aperiodic antenna switching SRS configuration]</w:t>
            </w:r>
            <w:r w:rsidRPr="003A18DA">
              <w:rPr>
                <w:rFonts w:ascii="宋体" w:eastAsia="宋体" w:hAnsi="宋体" w:cs="宋体"/>
                <w:color w:val="FF0000"/>
              </w:rPr>
              <w:t>,</w:t>
            </w:r>
            <w:r w:rsidRPr="003A18DA">
              <w:rPr>
                <w:color w:val="FF0000"/>
              </w:rPr>
              <w:t xml:space="preserve"> and</w:t>
            </w:r>
          </w:p>
          <w:p w14:paraId="7F414A9F" w14:textId="77777777" w:rsidR="00843523" w:rsidRDefault="00843523" w:rsidP="00363148">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a capability for [maximum 2 semi-persistent and maximum 1 periodic SRS resource sets],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a capability for [maximum 2 semi-persistent and maximum 1 periodic SRS resource sets],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06D8C21B" w14:textId="77777777" w:rsidR="00843523" w:rsidRDefault="00843523" w:rsidP="00363148">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a capability for [extension of aperiodic antenna switching SRS configuration],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 or</w:t>
            </w:r>
          </w:p>
          <w:p w14:paraId="449B4187" w14:textId="77777777" w:rsidR="00843523" w:rsidRPr="00CE58C9" w:rsidRDefault="00843523" w:rsidP="00363148">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132DA8F8" w14:textId="77777777" w:rsidR="00843523" w:rsidRDefault="00843523" w:rsidP="00363148">
            <w:pPr>
              <w:snapToGrid w:val="0"/>
              <w:jc w:val="center"/>
              <w:rPr>
                <w:rFonts w:eastAsiaTheme="minorEastAsia"/>
              </w:rPr>
            </w:pPr>
            <w:r>
              <w:rPr>
                <w:b/>
                <w:iCs/>
                <w:color w:val="FF0000"/>
                <w:sz w:val="21"/>
                <w:szCs w:val="21"/>
              </w:rPr>
              <w:t>&lt;Unchanged parts are omitted&gt;</w:t>
            </w:r>
          </w:p>
        </w:tc>
      </w:tr>
    </w:tbl>
    <w:p w14:paraId="171DA57D" w14:textId="73B0595E" w:rsidR="003F1CE7" w:rsidRDefault="003F1CE7" w:rsidP="00F94A06">
      <w:pPr>
        <w:pStyle w:val="bullet1"/>
        <w:numPr>
          <w:ilvl w:val="0"/>
          <w:numId w:val="0"/>
        </w:numPr>
        <w:rPr>
          <w:i/>
          <w:lang w:val="en-GB"/>
        </w:rPr>
      </w:pPr>
    </w:p>
    <w:p w14:paraId="65DC1ED3" w14:textId="77777777" w:rsidR="00843523" w:rsidRPr="00E70E35" w:rsidRDefault="00843523" w:rsidP="00843523">
      <w:pPr>
        <w:pStyle w:val="proposal"/>
      </w:pPr>
      <w:r>
        <w:t>Symbol position of the minimal guard symbol Y can be configured by signaling or Y symbols immediately following the first SRS resource set in-between tw</w:t>
      </w:r>
      <w:r>
        <w:rPr>
          <w:rFonts w:hint="eastAsia"/>
        </w:rPr>
        <w:t>o</w:t>
      </w:r>
      <w:r>
        <w:t xml:space="preserve"> SRS resource sets.</w:t>
      </w:r>
    </w:p>
    <w:p w14:paraId="4897714C" w14:textId="77777777" w:rsidR="00843523" w:rsidRDefault="00843523" w:rsidP="00843523">
      <w:pPr>
        <w:pStyle w:val="proposal"/>
      </w:pPr>
      <w:r>
        <w:t xml:space="preserve">Guard period between antenna switching SRS resource and other UL signals is needed. </w:t>
      </w:r>
    </w:p>
    <w:p w14:paraId="2A7C965D" w14:textId="77777777" w:rsidR="00843523" w:rsidRPr="002C3D1D" w:rsidRDefault="00843523" w:rsidP="00843523">
      <w:pPr>
        <w:pStyle w:val="proposal"/>
      </w:pPr>
      <w:r>
        <w:t xml:space="preserve">Consider a dropping rule which considers usage, </w:t>
      </w:r>
      <w:r>
        <w:rPr>
          <w:rFonts w:hint="eastAsia"/>
        </w:rPr>
        <w:t>order</w:t>
      </w:r>
      <w:r>
        <w:t xml:space="preserve"> </w:t>
      </w:r>
      <w:r>
        <w:rPr>
          <w:rFonts w:hint="eastAsia"/>
        </w:rPr>
        <w:t>of</w:t>
      </w:r>
      <w:r>
        <w:t xml:space="preserve"> triggering DCI, CC ID and </w:t>
      </w:r>
      <w:r>
        <w:rPr>
          <w:rFonts w:hint="eastAsia"/>
        </w:rPr>
        <w:t>set</w:t>
      </w:r>
      <w:r>
        <w:t xml:space="preserve"> </w:t>
      </w:r>
      <w:r>
        <w:rPr>
          <w:rFonts w:hint="eastAsia"/>
        </w:rPr>
        <w:t>ID</w:t>
      </w:r>
      <w:r>
        <w:t>, to resolve SRS collision when more than one SRS resource sets are triggered by one or more DCI on same CC or different CCs.</w:t>
      </w:r>
    </w:p>
    <w:p w14:paraId="4F61613C" w14:textId="77777777" w:rsidR="00843523" w:rsidRPr="00843523" w:rsidRDefault="00843523" w:rsidP="00F94A06">
      <w:pPr>
        <w:pStyle w:val="bullet1"/>
        <w:numPr>
          <w:ilvl w:val="0"/>
          <w:numId w:val="0"/>
        </w:numPr>
      </w:pPr>
    </w:p>
    <w:p w14:paraId="0C8B30A5" w14:textId="3C823D3E" w:rsidR="00F03AEB" w:rsidRPr="007D2DB0" w:rsidRDefault="00F03AEB" w:rsidP="00BF7CF2">
      <w:pPr>
        <w:pStyle w:val="titlereference"/>
        <w:rPr>
          <w:rFonts w:ascii="Times New Roman" w:hAnsi="Times New Roman"/>
          <w:bCs/>
        </w:rPr>
      </w:pPr>
      <w:r w:rsidRPr="007D2DB0">
        <w:rPr>
          <w:rFonts w:ascii="Times New Roman" w:hAnsi="Times New Roman"/>
        </w:rPr>
        <w:t>References</w:t>
      </w:r>
    </w:p>
    <w:p w14:paraId="5B8B75AA" w14:textId="79B9E32D" w:rsidR="00967DC7" w:rsidRDefault="00967DC7" w:rsidP="00967DC7">
      <w:pPr>
        <w:pStyle w:val="references"/>
      </w:pPr>
      <w:bookmarkStart w:id="13" w:name="_Ref83913486"/>
      <w:bookmarkEnd w:id="3"/>
      <w:bookmarkEnd w:id="4"/>
      <w:r w:rsidRPr="00134727">
        <w:t xml:space="preserve">Chairman’s notes for </w:t>
      </w:r>
      <w:r>
        <w:t>3GPP TSG RAN WG</w:t>
      </w:r>
      <w:r>
        <w:rPr>
          <w:rFonts w:hint="eastAsia"/>
        </w:rPr>
        <w:t>1 #10</w:t>
      </w:r>
      <w:r>
        <w:t>8</w:t>
      </w:r>
      <w:r>
        <w:rPr>
          <w:rFonts w:hint="eastAsia"/>
        </w:rPr>
        <w:t xml:space="preserve">-e </w:t>
      </w:r>
      <w:r w:rsidRPr="0013618B">
        <w:rPr>
          <w:rFonts w:hint="eastAsia"/>
        </w:rPr>
        <w:t>Meeting</w:t>
      </w:r>
      <w:bookmarkEnd w:id="13"/>
      <w:r w:rsidR="00B63326">
        <w:t>.</w:t>
      </w:r>
    </w:p>
    <w:p w14:paraId="102DE9BB" w14:textId="6B4D285C" w:rsidR="00967DC7" w:rsidRDefault="00967DC7" w:rsidP="00967DC7">
      <w:pPr>
        <w:pStyle w:val="references"/>
        <w:ind w:left="357" w:hanging="357"/>
      </w:pPr>
      <w:bookmarkStart w:id="14" w:name="_Ref101371627"/>
      <w:r w:rsidRPr="00134727">
        <w:t xml:space="preserve">Chairman’s notes for </w:t>
      </w:r>
      <w:r>
        <w:t>3GPP TSG RAN WG</w:t>
      </w:r>
      <w:r>
        <w:rPr>
          <w:rFonts w:hint="eastAsia"/>
        </w:rPr>
        <w:t>1 #10</w:t>
      </w:r>
      <w:r>
        <w:t>3</w:t>
      </w:r>
      <w:r>
        <w:rPr>
          <w:rFonts w:hint="eastAsia"/>
        </w:rPr>
        <w:t xml:space="preserve">-e </w:t>
      </w:r>
      <w:r w:rsidRPr="0013618B">
        <w:rPr>
          <w:rFonts w:hint="eastAsia"/>
        </w:rPr>
        <w:t>Meeting</w:t>
      </w:r>
      <w:bookmarkEnd w:id="14"/>
      <w:r w:rsidR="00B63326">
        <w:t>.</w:t>
      </w:r>
    </w:p>
    <w:p w14:paraId="35DAC75C" w14:textId="175F02A2" w:rsidR="00C94178" w:rsidRPr="007414EB" w:rsidRDefault="00C94178" w:rsidP="00967DC7">
      <w:pPr>
        <w:pStyle w:val="references"/>
      </w:pPr>
      <w:bookmarkStart w:id="15" w:name="_Ref101371637"/>
      <w:r>
        <w:rPr>
          <w:rFonts w:hint="eastAsia"/>
        </w:rPr>
        <w:t>3</w:t>
      </w:r>
      <w:r>
        <w:t>GPP TS 38.21</w:t>
      </w:r>
      <w:r w:rsidR="00967DC7">
        <w:t>4</w:t>
      </w:r>
      <w:r>
        <w:t xml:space="preserve"> V17.</w:t>
      </w:r>
      <w:r w:rsidR="00FE6714">
        <w:t>1</w:t>
      </w:r>
      <w:r>
        <w:t>.0.</w:t>
      </w:r>
      <w:bookmarkEnd w:id="15"/>
    </w:p>
    <w:sectPr w:rsidR="00C94178" w:rsidRPr="007414EB" w:rsidSect="009435B6">
      <w:headerReference w:type="default" r:id="rId14"/>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5426C" w14:textId="77777777" w:rsidR="008326BF" w:rsidRDefault="008326BF">
      <w:r>
        <w:separator/>
      </w:r>
    </w:p>
  </w:endnote>
  <w:endnote w:type="continuationSeparator" w:id="0">
    <w:p w14:paraId="4C3DA587" w14:textId="77777777" w:rsidR="008326BF" w:rsidRDefault="008326BF">
      <w:r>
        <w:continuationSeparator/>
      </w:r>
    </w:p>
  </w:endnote>
  <w:endnote w:type="continuationNotice" w:id="1">
    <w:p w14:paraId="58880A9A" w14:textId="77777777" w:rsidR="008326BF" w:rsidRDefault="00832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B3914" w14:textId="77777777" w:rsidR="008326BF" w:rsidRDefault="008326BF">
      <w:r>
        <w:separator/>
      </w:r>
    </w:p>
  </w:footnote>
  <w:footnote w:type="continuationSeparator" w:id="0">
    <w:p w14:paraId="4D881529" w14:textId="77777777" w:rsidR="008326BF" w:rsidRDefault="008326BF">
      <w:r>
        <w:continuationSeparator/>
      </w:r>
    </w:p>
  </w:footnote>
  <w:footnote w:type="continuationNotice" w:id="1">
    <w:p w14:paraId="4755E75D" w14:textId="77777777" w:rsidR="008326BF" w:rsidRDefault="00832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16C9F" w:rsidRDefault="00116C9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C2861DBA"/>
    <w:lvl w:ilvl="0" w:tplc="F0A691BA">
      <w:start w:val="1"/>
      <w:numFmt w:val="decimal"/>
      <w:pStyle w:val="proposal"/>
      <w:lvlText w:val="Proposal %1:"/>
      <w:lvlJc w:val="left"/>
      <w:pPr>
        <w:ind w:left="4248"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A2B6E74"/>
    <w:multiLevelType w:val="hybridMultilevel"/>
    <w:tmpl w:val="D33C4C04"/>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8966BF"/>
    <w:multiLevelType w:val="multilevel"/>
    <w:tmpl w:val="E7BC98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7E04EE"/>
    <w:multiLevelType w:val="hybridMultilevel"/>
    <w:tmpl w:val="95F8C00C"/>
    <w:lvl w:ilvl="0" w:tplc="3B0CA2C6">
      <w:start w:val="1"/>
      <w:numFmt w:val="bullet"/>
      <w:lvlText w:val="-"/>
      <w:lvlJc w:val="left"/>
      <w:pPr>
        <w:tabs>
          <w:tab w:val="num" w:pos="720"/>
        </w:tabs>
        <w:ind w:left="720" w:hanging="360"/>
      </w:pPr>
      <w:rPr>
        <w:rFonts w:ascii="Times New Roman" w:hAnsi="Times New Roman" w:hint="default"/>
      </w:rPr>
    </w:lvl>
    <w:lvl w:ilvl="1" w:tplc="1D22299E" w:tentative="1">
      <w:start w:val="1"/>
      <w:numFmt w:val="bullet"/>
      <w:lvlText w:val="-"/>
      <w:lvlJc w:val="left"/>
      <w:pPr>
        <w:tabs>
          <w:tab w:val="num" w:pos="1440"/>
        </w:tabs>
        <w:ind w:left="1440" w:hanging="360"/>
      </w:pPr>
      <w:rPr>
        <w:rFonts w:ascii="Times New Roman" w:hAnsi="Times New Roman" w:hint="default"/>
      </w:rPr>
    </w:lvl>
    <w:lvl w:ilvl="2" w:tplc="F7F624F6" w:tentative="1">
      <w:start w:val="1"/>
      <w:numFmt w:val="bullet"/>
      <w:lvlText w:val="-"/>
      <w:lvlJc w:val="left"/>
      <w:pPr>
        <w:tabs>
          <w:tab w:val="num" w:pos="2160"/>
        </w:tabs>
        <w:ind w:left="2160" w:hanging="360"/>
      </w:pPr>
      <w:rPr>
        <w:rFonts w:ascii="Times New Roman" w:hAnsi="Times New Roman" w:hint="default"/>
      </w:rPr>
    </w:lvl>
    <w:lvl w:ilvl="3" w:tplc="3A505DBE" w:tentative="1">
      <w:start w:val="1"/>
      <w:numFmt w:val="bullet"/>
      <w:lvlText w:val="-"/>
      <w:lvlJc w:val="left"/>
      <w:pPr>
        <w:tabs>
          <w:tab w:val="num" w:pos="2880"/>
        </w:tabs>
        <w:ind w:left="2880" w:hanging="360"/>
      </w:pPr>
      <w:rPr>
        <w:rFonts w:ascii="Times New Roman" w:hAnsi="Times New Roman" w:hint="default"/>
      </w:rPr>
    </w:lvl>
    <w:lvl w:ilvl="4" w:tplc="9B5A4BC2" w:tentative="1">
      <w:start w:val="1"/>
      <w:numFmt w:val="bullet"/>
      <w:lvlText w:val="-"/>
      <w:lvlJc w:val="left"/>
      <w:pPr>
        <w:tabs>
          <w:tab w:val="num" w:pos="3600"/>
        </w:tabs>
        <w:ind w:left="3600" w:hanging="360"/>
      </w:pPr>
      <w:rPr>
        <w:rFonts w:ascii="Times New Roman" w:hAnsi="Times New Roman" w:hint="default"/>
      </w:rPr>
    </w:lvl>
    <w:lvl w:ilvl="5" w:tplc="BC36FDEA" w:tentative="1">
      <w:start w:val="1"/>
      <w:numFmt w:val="bullet"/>
      <w:lvlText w:val="-"/>
      <w:lvlJc w:val="left"/>
      <w:pPr>
        <w:tabs>
          <w:tab w:val="num" w:pos="4320"/>
        </w:tabs>
        <w:ind w:left="4320" w:hanging="360"/>
      </w:pPr>
      <w:rPr>
        <w:rFonts w:ascii="Times New Roman" w:hAnsi="Times New Roman" w:hint="default"/>
      </w:rPr>
    </w:lvl>
    <w:lvl w:ilvl="6" w:tplc="96049E86" w:tentative="1">
      <w:start w:val="1"/>
      <w:numFmt w:val="bullet"/>
      <w:lvlText w:val="-"/>
      <w:lvlJc w:val="left"/>
      <w:pPr>
        <w:tabs>
          <w:tab w:val="num" w:pos="5040"/>
        </w:tabs>
        <w:ind w:left="5040" w:hanging="360"/>
      </w:pPr>
      <w:rPr>
        <w:rFonts w:ascii="Times New Roman" w:hAnsi="Times New Roman" w:hint="default"/>
      </w:rPr>
    </w:lvl>
    <w:lvl w:ilvl="7" w:tplc="E3501E0E" w:tentative="1">
      <w:start w:val="1"/>
      <w:numFmt w:val="bullet"/>
      <w:lvlText w:val="-"/>
      <w:lvlJc w:val="left"/>
      <w:pPr>
        <w:tabs>
          <w:tab w:val="num" w:pos="5760"/>
        </w:tabs>
        <w:ind w:left="5760" w:hanging="360"/>
      </w:pPr>
      <w:rPr>
        <w:rFonts w:ascii="Times New Roman" w:hAnsi="Times New Roman" w:hint="default"/>
      </w:rPr>
    </w:lvl>
    <w:lvl w:ilvl="8" w:tplc="402A0A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5656483"/>
    <w:multiLevelType w:val="hybridMultilevel"/>
    <w:tmpl w:val="189C5A58"/>
    <w:lvl w:ilvl="0" w:tplc="788278D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743D00"/>
    <w:multiLevelType w:val="hybridMultilevel"/>
    <w:tmpl w:val="EE28262C"/>
    <w:lvl w:ilvl="0" w:tplc="C4E4E40A">
      <w:start w:val="1"/>
      <w:numFmt w:val="bullet"/>
      <w:lvlText w:val=""/>
      <w:lvlJc w:val="left"/>
      <w:pPr>
        <w:tabs>
          <w:tab w:val="num" w:pos="1160"/>
        </w:tabs>
        <w:ind w:left="1160" w:hanging="360"/>
      </w:pPr>
      <w:rPr>
        <w:rFonts w:ascii="Symbol" w:hAnsi="Symbol" w:hint="default"/>
      </w:rPr>
    </w:lvl>
    <w:lvl w:ilvl="1" w:tplc="D35AB242" w:tentative="1">
      <w:start w:val="1"/>
      <w:numFmt w:val="bullet"/>
      <w:lvlText w:val=""/>
      <w:lvlJc w:val="left"/>
      <w:pPr>
        <w:tabs>
          <w:tab w:val="num" w:pos="1880"/>
        </w:tabs>
        <w:ind w:left="1880" w:hanging="360"/>
      </w:pPr>
      <w:rPr>
        <w:rFonts w:ascii="Symbol" w:hAnsi="Symbol" w:hint="default"/>
      </w:rPr>
    </w:lvl>
    <w:lvl w:ilvl="2" w:tplc="29483CCE" w:tentative="1">
      <w:start w:val="1"/>
      <w:numFmt w:val="bullet"/>
      <w:lvlText w:val=""/>
      <w:lvlJc w:val="left"/>
      <w:pPr>
        <w:tabs>
          <w:tab w:val="num" w:pos="2600"/>
        </w:tabs>
        <w:ind w:left="2600" w:hanging="360"/>
      </w:pPr>
      <w:rPr>
        <w:rFonts w:ascii="Symbol" w:hAnsi="Symbol" w:hint="default"/>
      </w:rPr>
    </w:lvl>
    <w:lvl w:ilvl="3" w:tplc="2BBE6ED8" w:tentative="1">
      <w:start w:val="1"/>
      <w:numFmt w:val="bullet"/>
      <w:lvlText w:val=""/>
      <w:lvlJc w:val="left"/>
      <w:pPr>
        <w:tabs>
          <w:tab w:val="num" w:pos="3320"/>
        </w:tabs>
        <w:ind w:left="3320" w:hanging="360"/>
      </w:pPr>
      <w:rPr>
        <w:rFonts w:ascii="Symbol" w:hAnsi="Symbol" w:hint="default"/>
      </w:rPr>
    </w:lvl>
    <w:lvl w:ilvl="4" w:tplc="DEB2D5A0" w:tentative="1">
      <w:start w:val="1"/>
      <w:numFmt w:val="bullet"/>
      <w:lvlText w:val=""/>
      <w:lvlJc w:val="left"/>
      <w:pPr>
        <w:tabs>
          <w:tab w:val="num" w:pos="4040"/>
        </w:tabs>
        <w:ind w:left="4040" w:hanging="360"/>
      </w:pPr>
      <w:rPr>
        <w:rFonts w:ascii="Symbol" w:hAnsi="Symbol" w:hint="default"/>
      </w:rPr>
    </w:lvl>
    <w:lvl w:ilvl="5" w:tplc="16CE4DB8" w:tentative="1">
      <w:start w:val="1"/>
      <w:numFmt w:val="bullet"/>
      <w:lvlText w:val=""/>
      <w:lvlJc w:val="left"/>
      <w:pPr>
        <w:tabs>
          <w:tab w:val="num" w:pos="4760"/>
        </w:tabs>
        <w:ind w:left="4760" w:hanging="360"/>
      </w:pPr>
      <w:rPr>
        <w:rFonts w:ascii="Symbol" w:hAnsi="Symbol" w:hint="default"/>
      </w:rPr>
    </w:lvl>
    <w:lvl w:ilvl="6" w:tplc="1FC2BAA8" w:tentative="1">
      <w:start w:val="1"/>
      <w:numFmt w:val="bullet"/>
      <w:lvlText w:val=""/>
      <w:lvlJc w:val="left"/>
      <w:pPr>
        <w:tabs>
          <w:tab w:val="num" w:pos="5480"/>
        </w:tabs>
        <w:ind w:left="5480" w:hanging="360"/>
      </w:pPr>
      <w:rPr>
        <w:rFonts w:ascii="Symbol" w:hAnsi="Symbol" w:hint="default"/>
      </w:rPr>
    </w:lvl>
    <w:lvl w:ilvl="7" w:tplc="3C40B934" w:tentative="1">
      <w:start w:val="1"/>
      <w:numFmt w:val="bullet"/>
      <w:lvlText w:val=""/>
      <w:lvlJc w:val="left"/>
      <w:pPr>
        <w:tabs>
          <w:tab w:val="num" w:pos="6200"/>
        </w:tabs>
        <w:ind w:left="6200" w:hanging="360"/>
      </w:pPr>
      <w:rPr>
        <w:rFonts w:ascii="Symbol" w:hAnsi="Symbol" w:hint="default"/>
      </w:rPr>
    </w:lvl>
    <w:lvl w:ilvl="8" w:tplc="85767E40" w:tentative="1">
      <w:start w:val="1"/>
      <w:numFmt w:val="bullet"/>
      <w:lvlText w:val=""/>
      <w:lvlJc w:val="left"/>
      <w:pPr>
        <w:tabs>
          <w:tab w:val="num" w:pos="6920"/>
        </w:tabs>
        <w:ind w:left="6920" w:hanging="360"/>
      </w:pPr>
      <w:rPr>
        <w:rFonts w:ascii="Symbol" w:hAnsi="Symbol" w:hint="default"/>
      </w:rPr>
    </w:lvl>
  </w:abstractNum>
  <w:abstractNum w:abstractNumId="16" w15:restartNumberingAfterBreak="0">
    <w:nsid w:val="522637E2"/>
    <w:multiLevelType w:val="hybridMultilevel"/>
    <w:tmpl w:val="E08850B0"/>
    <w:lvl w:ilvl="0" w:tplc="C3E4945E">
      <w:start w:val="1"/>
      <w:numFmt w:val="decimal"/>
      <w:pStyle w:val="Conclusion"/>
      <w:lvlText w:val="Conclus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5DF30764"/>
    <w:multiLevelType w:val="hybridMultilevel"/>
    <w:tmpl w:val="94F62B66"/>
    <w:lvl w:ilvl="0" w:tplc="3D5EBBAC">
      <w:start w:val="1"/>
      <w:numFmt w:val="bullet"/>
      <w:lvlText w:val="-"/>
      <w:lvlJc w:val="left"/>
      <w:pPr>
        <w:tabs>
          <w:tab w:val="num" w:pos="720"/>
        </w:tabs>
        <w:ind w:left="720" w:hanging="360"/>
      </w:pPr>
      <w:rPr>
        <w:rFonts w:ascii="Times New Roman" w:hAnsi="Times New Roman" w:hint="default"/>
      </w:rPr>
    </w:lvl>
    <w:lvl w:ilvl="1" w:tplc="45E83834" w:tentative="1">
      <w:start w:val="1"/>
      <w:numFmt w:val="bullet"/>
      <w:lvlText w:val="-"/>
      <w:lvlJc w:val="left"/>
      <w:pPr>
        <w:tabs>
          <w:tab w:val="num" w:pos="1440"/>
        </w:tabs>
        <w:ind w:left="1440" w:hanging="360"/>
      </w:pPr>
      <w:rPr>
        <w:rFonts w:ascii="Times New Roman" w:hAnsi="Times New Roman" w:hint="default"/>
      </w:rPr>
    </w:lvl>
    <w:lvl w:ilvl="2" w:tplc="88C21A4E" w:tentative="1">
      <w:start w:val="1"/>
      <w:numFmt w:val="bullet"/>
      <w:lvlText w:val="-"/>
      <w:lvlJc w:val="left"/>
      <w:pPr>
        <w:tabs>
          <w:tab w:val="num" w:pos="2160"/>
        </w:tabs>
        <w:ind w:left="2160" w:hanging="360"/>
      </w:pPr>
      <w:rPr>
        <w:rFonts w:ascii="Times New Roman" w:hAnsi="Times New Roman" w:hint="default"/>
      </w:rPr>
    </w:lvl>
    <w:lvl w:ilvl="3" w:tplc="7EB800A4" w:tentative="1">
      <w:start w:val="1"/>
      <w:numFmt w:val="bullet"/>
      <w:lvlText w:val="-"/>
      <w:lvlJc w:val="left"/>
      <w:pPr>
        <w:tabs>
          <w:tab w:val="num" w:pos="2880"/>
        </w:tabs>
        <w:ind w:left="2880" w:hanging="360"/>
      </w:pPr>
      <w:rPr>
        <w:rFonts w:ascii="Times New Roman" w:hAnsi="Times New Roman" w:hint="default"/>
      </w:rPr>
    </w:lvl>
    <w:lvl w:ilvl="4" w:tplc="EA848D28" w:tentative="1">
      <w:start w:val="1"/>
      <w:numFmt w:val="bullet"/>
      <w:lvlText w:val="-"/>
      <w:lvlJc w:val="left"/>
      <w:pPr>
        <w:tabs>
          <w:tab w:val="num" w:pos="3600"/>
        </w:tabs>
        <w:ind w:left="3600" w:hanging="360"/>
      </w:pPr>
      <w:rPr>
        <w:rFonts w:ascii="Times New Roman" w:hAnsi="Times New Roman" w:hint="default"/>
      </w:rPr>
    </w:lvl>
    <w:lvl w:ilvl="5" w:tplc="9A2653FA" w:tentative="1">
      <w:start w:val="1"/>
      <w:numFmt w:val="bullet"/>
      <w:lvlText w:val="-"/>
      <w:lvlJc w:val="left"/>
      <w:pPr>
        <w:tabs>
          <w:tab w:val="num" w:pos="4320"/>
        </w:tabs>
        <w:ind w:left="4320" w:hanging="360"/>
      </w:pPr>
      <w:rPr>
        <w:rFonts w:ascii="Times New Roman" w:hAnsi="Times New Roman" w:hint="default"/>
      </w:rPr>
    </w:lvl>
    <w:lvl w:ilvl="6" w:tplc="F2425AA8" w:tentative="1">
      <w:start w:val="1"/>
      <w:numFmt w:val="bullet"/>
      <w:lvlText w:val="-"/>
      <w:lvlJc w:val="left"/>
      <w:pPr>
        <w:tabs>
          <w:tab w:val="num" w:pos="5040"/>
        </w:tabs>
        <w:ind w:left="5040" w:hanging="360"/>
      </w:pPr>
      <w:rPr>
        <w:rFonts w:ascii="Times New Roman" w:hAnsi="Times New Roman" w:hint="default"/>
      </w:rPr>
    </w:lvl>
    <w:lvl w:ilvl="7" w:tplc="451CAD5C" w:tentative="1">
      <w:start w:val="1"/>
      <w:numFmt w:val="bullet"/>
      <w:lvlText w:val="-"/>
      <w:lvlJc w:val="left"/>
      <w:pPr>
        <w:tabs>
          <w:tab w:val="num" w:pos="5760"/>
        </w:tabs>
        <w:ind w:left="5760" w:hanging="360"/>
      </w:pPr>
      <w:rPr>
        <w:rFonts w:ascii="Times New Roman" w:hAnsi="Times New Roman" w:hint="default"/>
      </w:rPr>
    </w:lvl>
    <w:lvl w:ilvl="8" w:tplc="53902B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2"/>
  </w:num>
  <w:num w:numId="3">
    <w:abstractNumId w:val="11"/>
  </w:num>
  <w:num w:numId="4">
    <w:abstractNumId w:val="17"/>
  </w:num>
  <w:num w:numId="5">
    <w:abstractNumId w:val="10"/>
  </w:num>
  <w:num w:numId="6">
    <w:abstractNumId w:val="9"/>
  </w:num>
  <w:num w:numId="7">
    <w:abstractNumId w:val="14"/>
  </w:num>
  <w:num w:numId="8">
    <w:abstractNumId w:val="7"/>
  </w:num>
  <w:num w:numId="9">
    <w:abstractNumId w:val="3"/>
  </w:num>
  <w:num w:numId="10">
    <w:abstractNumId w:val="4"/>
  </w:num>
  <w:num w:numId="11">
    <w:abstractNumId w:val="13"/>
  </w:num>
  <w:num w:numId="12">
    <w:abstractNumId w:val="20"/>
  </w:num>
  <w:num w:numId="13">
    <w:abstractNumId w:val="0"/>
  </w:num>
  <w:num w:numId="14">
    <w:abstractNumId w:val="21"/>
  </w:num>
  <w:num w:numId="15">
    <w:abstractNumId w:val="12"/>
  </w:num>
  <w:num w:numId="16">
    <w:abstractNumId w:val="2"/>
  </w:num>
  <w:num w:numId="17">
    <w:abstractNumId w:val="5"/>
  </w:num>
  <w:num w:numId="18">
    <w:abstractNumId w:val="1"/>
  </w:num>
  <w:num w:numId="19">
    <w:abstractNumId w:val="8"/>
  </w:num>
  <w:num w:numId="20">
    <w:abstractNumId w:val="15"/>
  </w:num>
  <w:num w:numId="21">
    <w:abstractNumId w:val="19"/>
  </w:num>
  <w:num w:numId="22">
    <w:abstractNumId w:val="16"/>
  </w:num>
  <w:num w:numId="23">
    <w:abstractNumId w:val="16"/>
    <w:lvlOverride w:ilvl="0">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079E4"/>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0A6E"/>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28C8"/>
    <w:rsid w:val="00033319"/>
    <w:rsid w:val="000338A4"/>
    <w:rsid w:val="00033D65"/>
    <w:rsid w:val="00033F30"/>
    <w:rsid w:val="00033F8D"/>
    <w:rsid w:val="000347BA"/>
    <w:rsid w:val="00034864"/>
    <w:rsid w:val="00034984"/>
    <w:rsid w:val="00035C55"/>
    <w:rsid w:val="00035D53"/>
    <w:rsid w:val="00035E82"/>
    <w:rsid w:val="00036038"/>
    <w:rsid w:val="000362AB"/>
    <w:rsid w:val="000362CF"/>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B7"/>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652"/>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DE8"/>
    <w:rsid w:val="00076E3A"/>
    <w:rsid w:val="00077878"/>
    <w:rsid w:val="00077C76"/>
    <w:rsid w:val="00077DB2"/>
    <w:rsid w:val="00077EF0"/>
    <w:rsid w:val="00077FBC"/>
    <w:rsid w:val="000804E1"/>
    <w:rsid w:val="000810A7"/>
    <w:rsid w:val="00081472"/>
    <w:rsid w:val="000816D8"/>
    <w:rsid w:val="000817D8"/>
    <w:rsid w:val="000818F4"/>
    <w:rsid w:val="00081A9C"/>
    <w:rsid w:val="0008210E"/>
    <w:rsid w:val="000823D4"/>
    <w:rsid w:val="00082927"/>
    <w:rsid w:val="00082AB1"/>
    <w:rsid w:val="0008308B"/>
    <w:rsid w:val="0008310D"/>
    <w:rsid w:val="000831D2"/>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849"/>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478"/>
    <w:rsid w:val="000A2B56"/>
    <w:rsid w:val="000A2C13"/>
    <w:rsid w:val="000A2D2E"/>
    <w:rsid w:val="000A2DF4"/>
    <w:rsid w:val="000A3167"/>
    <w:rsid w:val="000A33A0"/>
    <w:rsid w:val="000A361A"/>
    <w:rsid w:val="000A3AFC"/>
    <w:rsid w:val="000A3D35"/>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40B"/>
    <w:rsid w:val="000D08E1"/>
    <w:rsid w:val="000D0ABD"/>
    <w:rsid w:val="000D0B07"/>
    <w:rsid w:val="000D0FD5"/>
    <w:rsid w:val="000D13EC"/>
    <w:rsid w:val="000D1557"/>
    <w:rsid w:val="000D1A6E"/>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E94"/>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3F1"/>
    <w:rsid w:val="000E189D"/>
    <w:rsid w:val="000E1909"/>
    <w:rsid w:val="000E19B1"/>
    <w:rsid w:val="000E1A2A"/>
    <w:rsid w:val="000E3514"/>
    <w:rsid w:val="000E3C6B"/>
    <w:rsid w:val="000E4629"/>
    <w:rsid w:val="000E47AF"/>
    <w:rsid w:val="000E4F2F"/>
    <w:rsid w:val="000E5021"/>
    <w:rsid w:val="000E53CE"/>
    <w:rsid w:val="000E5A12"/>
    <w:rsid w:val="000E5AE7"/>
    <w:rsid w:val="000E5F18"/>
    <w:rsid w:val="000E5FB3"/>
    <w:rsid w:val="000E643E"/>
    <w:rsid w:val="000E66F1"/>
    <w:rsid w:val="000E670A"/>
    <w:rsid w:val="000E6F0F"/>
    <w:rsid w:val="000E7159"/>
    <w:rsid w:val="000E7274"/>
    <w:rsid w:val="000E79CD"/>
    <w:rsid w:val="000E7BF7"/>
    <w:rsid w:val="000E7D93"/>
    <w:rsid w:val="000E7E98"/>
    <w:rsid w:val="000E7F62"/>
    <w:rsid w:val="000E7F85"/>
    <w:rsid w:val="000F00ED"/>
    <w:rsid w:val="000F0755"/>
    <w:rsid w:val="000F1063"/>
    <w:rsid w:val="000F11F0"/>
    <w:rsid w:val="000F1307"/>
    <w:rsid w:val="000F16CE"/>
    <w:rsid w:val="000F16DB"/>
    <w:rsid w:val="000F1706"/>
    <w:rsid w:val="000F1F75"/>
    <w:rsid w:val="000F26CF"/>
    <w:rsid w:val="000F306D"/>
    <w:rsid w:val="000F30E0"/>
    <w:rsid w:val="000F3192"/>
    <w:rsid w:val="000F332B"/>
    <w:rsid w:val="000F33B2"/>
    <w:rsid w:val="000F340A"/>
    <w:rsid w:val="000F372E"/>
    <w:rsid w:val="000F38D0"/>
    <w:rsid w:val="000F3D89"/>
    <w:rsid w:val="000F3F5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8BD"/>
    <w:rsid w:val="001109E6"/>
    <w:rsid w:val="00110BEE"/>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51F9"/>
    <w:rsid w:val="00115911"/>
    <w:rsid w:val="00115DF3"/>
    <w:rsid w:val="001166B0"/>
    <w:rsid w:val="00116C9F"/>
    <w:rsid w:val="00117296"/>
    <w:rsid w:val="0011734D"/>
    <w:rsid w:val="00117423"/>
    <w:rsid w:val="00117454"/>
    <w:rsid w:val="001174AC"/>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7206"/>
    <w:rsid w:val="001279D0"/>
    <w:rsid w:val="00127A20"/>
    <w:rsid w:val="00127EA2"/>
    <w:rsid w:val="00130753"/>
    <w:rsid w:val="00130B3A"/>
    <w:rsid w:val="00130B83"/>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37F4A"/>
    <w:rsid w:val="00140024"/>
    <w:rsid w:val="00140237"/>
    <w:rsid w:val="001405C9"/>
    <w:rsid w:val="00140A67"/>
    <w:rsid w:val="00140B4E"/>
    <w:rsid w:val="00140FF9"/>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AC6"/>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B49"/>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273"/>
    <w:rsid w:val="001645D4"/>
    <w:rsid w:val="00164642"/>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234"/>
    <w:rsid w:val="00175564"/>
    <w:rsid w:val="001756C5"/>
    <w:rsid w:val="0017593C"/>
    <w:rsid w:val="001759F9"/>
    <w:rsid w:val="0017669A"/>
    <w:rsid w:val="001768C1"/>
    <w:rsid w:val="00176D09"/>
    <w:rsid w:val="00176D18"/>
    <w:rsid w:val="00177528"/>
    <w:rsid w:val="00177CD9"/>
    <w:rsid w:val="00180604"/>
    <w:rsid w:val="00180A87"/>
    <w:rsid w:val="00180B8A"/>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B5F"/>
    <w:rsid w:val="00186586"/>
    <w:rsid w:val="00186BD3"/>
    <w:rsid w:val="00186DEA"/>
    <w:rsid w:val="00186F27"/>
    <w:rsid w:val="0018786A"/>
    <w:rsid w:val="001879AC"/>
    <w:rsid w:val="00187F50"/>
    <w:rsid w:val="00187F78"/>
    <w:rsid w:val="00187FAC"/>
    <w:rsid w:val="001907C4"/>
    <w:rsid w:val="00190C13"/>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343"/>
    <w:rsid w:val="00195F17"/>
    <w:rsid w:val="0019635C"/>
    <w:rsid w:val="00196863"/>
    <w:rsid w:val="00196AA0"/>
    <w:rsid w:val="00196DC5"/>
    <w:rsid w:val="00196EB9"/>
    <w:rsid w:val="00196F6F"/>
    <w:rsid w:val="001970DE"/>
    <w:rsid w:val="00197648"/>
    <w:rsid w:val="001976D1"/>
    <w:rsid w:val="00197B2C"/>
    <w:rsid w:val="001A0275"/>
    <w:rsid w:val="001A0308"/>
    <w:rsid w:val="001A0CC4"/>
    <w:rsid w:val="001A0F3B"/>
    <w:rsid w:val="001A0F7B"/>
    <w:rsid w:val="001A1084"/>
    <w:rsid w:val="001A1638"/>
    <w:rsid w:val="001A181F"/>
    <w:rsid w:val="001A1B1A"/>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F47"/>
    <w:rsid w:val="001A5F8E"/>
    <w:rsid w:val="001A625B"/>
    <w:rsid w:val="001A644B"/>
    <w:rsid w:val="001A7138"/>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D92"/>
    <w:rsid w:val="001B52F9"/>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C2E"/>
    <w:rsid w:val="001B7E41"/>
    <w:rsid w:val="001B7F44"/>
    <w:rsid w:val="001C014C"/>
    <w:rsid w:val="001C01B7"/>
    <w:rsid w:val="001C0296"/>
    <w:rsid w:val="001C0359"/>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02"/>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0FB7"/>
    <w:rsid w:val="001F12E4"/>
    <w:rsid w:val="001F14C1"/>
    <w:rsid w:val="001F16CB"/>
    <w:rsid w:val="001F1704"/>
    <w:rsid w:val="001F1CA5"/>
    <w:rsid w:val="001F1CAC"/>
    <w:rsid w:val="001F1F19"/>
    <w:rsid w:val="001F1F7A"/>
    <w:rsid w:val="001F2B06"/>
    <w:rsid w:val="001F2C02"/>
    <w:rsid w:val="001F3C10"/>
    <w:rsid w:val="001F3FCA"/>
    <w:rsid w:val="001F47EF"/>
    <w:rsid w:val="001F4893"/>
    <w:rsid w:val="001F4BA4"/>
    <w:rsid w:val="001F4D40"/>
    <w:rsid w:val="001F4E0F"/>
    <w:rsid w:val="001F50D2"/>
    <w:rsid w:val="001F52ED"/>
    <w:rsid w:val="001F560C"/>
    <w:rsid w:val="001F57F2"/>
    <w:rsid w:val="001F6239"/>
    <w:rsid w:val="001F6657"/>
    <w:rsid w:val="001F6DC8"/>
    <w:rsid w:val="001F7282"/>
    <w:rsid w:val="001F7B9F"/>
    <w:rsid w:val="001F7C6D"/>
    <w:rsid w:val="001F7E41"/>
    <w:rsid w:val="0020011D"/>
    <w:rsid w:val="00200638"/>
    <w:rsid w:val="00200780"/>
    <w:rsid w:val="002007F1"/>
    <w:rsid w:val="00200887"/>
    <w:rsid w:val="00201304"/>
    <w:rsid w:val="00201693"/>
    <w:rsid w:val="00201BDB"/>
    <w:rsid w:val="00201D35"/>
    <w:rsid w:val="0020210B"/>
    <w:rsid w:val="0020261D"/>
    <w:rsid w:val="00202D6B"/>
    <w:rsid w:val="00203036"/>
    <w:rsid w:val="0020379F"/>
    <w:rsid w:val="00203BDA"/>
    <w:rsid w:val="00203C89"/>
    <w:rsid w:val="00203DEE"/>
    <w:rsid w:val="002043AC"/>
    <w:rsid w:val="0020531D"/>
    <w:rsid w:val="002053A1"/>
    <w:rsid w:val="0020540C"/>
    <w:rsid w:val="002059AC"/>
    <w:rsid w:val="00205CC9"/>
    <w:rsid w:val="00205D0D"/>
    <w:rsid w:val="00205F07"/>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BEF"/>
    <w:rsid w:val="00210CD7"/>
    <w:rsid w:val="00210CE7"/>
    <w:rsid w:val="002112DA"/>
    <w:rsid w:val="00211433"/>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2D"/>
    <w:rsid w:val="00213B48"/>
    <w:rsid w:val="00213C81"/>
    <w:rsid w:val="00213E13"/>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207CB"/>
    <w:rsid w:val="00220A38"/>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61CA"/>
    <w:rsid w:val="0023667C"/>
    <w:rsid w:val="002368A1"/>
    <w:rsid w:val="00236AA7"/>
    <w:rsid w:val="00236B8F"/>
    <w:rsid w:val="00236DD3"/>
    <w:rsid w:val="00237969"/>
    <w:rsid w:val="00237A44"/>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49"/>
    <w:rsid w:val="00243EC2"/>
    <w:rsid w:val="00243F28"/>
    <w:rsid w:val="00244347"/>
    <w:rsid w:val="00244A81"/>
    <w:rsid w:val="00244CE4"/>
    <w:rsid w:val="00244DD6"/>
    <w:rsid w:val="00245113"/>
    <w:rsid w:val="0024530E"/>
    <w:rsid w:val="00245414"/>
    <w:rsid w:val="002457C9"/>
    <w:rsid w:val="00245B09"/>
    <w:rsid w:val="00245F1A"/>
    <w:rsid w:val="00246453"/>
    <w:rsid w:val="00246561"/>
    <w:rsid w:val="00246A67"/>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E6B"/>
    <w:rsid w:val="00266EDF"/>
    <w:rsid w:val="002671BE"/>
    <w:rsid w:val="00267592"/>
    <w:rsid w:val="00267DBA"/>
    <w:rsid w:val="002701A0"/>
    <w:rsid w:val="00270946"/>
    <w:rsid w:val="00271179"/>
    <w:rsid w:val="0027121D"/>
    <w:rsid w:val="0027157C"/>
    <w:rsid w:val="002715E3"/>
    <w:rsid w:val="002717A3"/>
    <w:rsid w:val="00271A29"/>
    <w:rsid w:val="00271AC2"/>
    <w:rsid w:val="00271FAF"/>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64C"/>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B58"/>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4EE1"/>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3E1F"/>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A16"/>
    <w:rsid w:val="002C7AAB"/>
    <w:rsid w:val="002D06D6"/>
    <w:rsid w:val="002D078F"/>
    <w:rsid w:val="002D08C0"/>
    <w:rsid w:val="002D09A5"/>
    <w:rsid w:val="002D1070"/>
    <w:rsid w:val="002D15A9"/>
    <w:rsid w:val="002D160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10F"/>
    <w:rsid w:val="002E2229"/>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316D"/>
    <w:rsid w:val="002F3228"/>
    <w:rsid w:val="002F37CD"/>
    <w:rsid w:val="002F3961"/>
    <w:rsid w:val="002F4476"/>
    <w:rsid w:val="002F48D6"/>
    <w:rsid w:val="002F4C5D"/>
    <w:rsid w:val="002F4CC1"/>
    <w:rsid w:val="002F4CCB"/>
    <w:rsid w:val="002F507D"/>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8B1"/>
    <w:rsid w:val="003132D7"/>
    <w:rsid w:val="0031357B"/>
    <w:rsid w:val="00313649"/>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91"/>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257"/>
    <w:rsid w:val="00334427"/>
    <w:rsid w:val="00334844"/>
    <w:rsid w:val="003349B0"/>
    <w:rsid w:val="00334BCC"/>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731"/>
    <w:rsid w:val="003417BB"/>
    <w:rsid w:val="00342196"/>
    <w:rsid w:val="003421A8"/>
    <w:rsid w:val="0034291E"/>
    <w:rsid w:val="00342C19"/>
    <w:rsid w:val="00342DD5"/>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5EE8"/>
    <w:rsid w:val="0034602B"/>
    <w:rsid w:val="003461B2"/>
    <w:rsid w:val="00346C9B"/>
    <w:rsid w:val="00346CFA"/>
    <w:rsid w:val="0034702A"/>
    <w:rsid w:val="00347253"/>
    <w:rsid w:val="00347B40"/>
    <w:rsid w:val="00347B6D"/>
    <w:rsid w:val="00347F3F"/>
    <w:rsid w:val="0035008B"/>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454"/>
    <w:rsid w:val="00356A8B"/>
    <w:rsid w:val="00356C87"/>
    <w:rsid w:val="00357352"/>
    <w:rsid w:val="00357479"/>
    <w:rsid w:val="003575B0"/>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CB2"/>
    <w:rsid w:val="00361E49"/>
    <w:rsid w:val="00361E8B"/>
    <w:rsid w:val="00361F7A"/>
    <w:rsid w:val="003624FC"/>
    <w:rsid w:val="003626FA"/>
    <w:rsid w:val="0036283C"/>
    <w:rsid w:val="00362D95"/>
    <w:rsid w:val="00363552"/>
    <w:rsid w:val="00363A13"/>
    <w:rsid w:val="00363D6C"/>
    <w:rsid w:val="003641C6"/>
    <w:rsid w:val="0036452E"/>
    <w:rsid w:val="003647DD"/>
    <w:rsid w:val="00364BE4"/>
    <w:rsid w:val="0036569E"/>
    <w:rsid w:val="003657E4"/>
    <w:rsid w:val="00366097"/>
    <w:rsid w:val="00366435"/>
    <w:rsid w:val="00366F97"/>
    <w:rsid w:val="00367352"/>
    <w:rsid w:val="00367A50"/>
    <w:rsid w:val="00367E11"/>
    <w:rsid w:val="0037002C"/>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478"/>
    <w:rsid w:val="00374DE4"/>
    <w:rsid w:val="0037540A"/>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947"/>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463"/>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4D94"/>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2F88"/>
    <w:rsid w:val="003D31B8"/>
    <w:rsid w:val="003D33EC"/>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A82"/>
    <w:rsid w:val="003E6D7D"/>
    <w:rsid w:val="003E6F80"/>
    <w:rsid w:val="003E79F0"/>
    <w:rsid w:val="003E7FF4"/>
    <w:rsid w:val="003F01D8"/>
    <w:rsid w:val="003F047C"/>
    <w:rsid w:val="003F0B6D"/>
    <w:rsid w:val="003F0BA5"/>
    <w:rsid w:val="003F0C85"/>
    <w:rsid w:val="003F0FEE"/>
    <w:rsid w:val="003F1327"/>
    <w:rsid w:val="003F1964"/>
    <w:rsid w:val="003F1B04"/>
    <w:rsid w:val="003F1CE7"/>
    <w:rsid w:val="003F1DB6"/>
    <w:rsid w:val="003F23E8"/>
    <w:rsid w:val="003F29E3"/>
    <w:rsid w:val="003F2BAF"/>
    <w:rsid w:val="003F2CE3"/>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6BC"/>
    <w:rsid w:val="003F7B62"/>
    <w:rsid w:val="003F7C3A"/>
    <w:rsid w:val="00400744"/>
    <w:rsid w:val="004008D5"/>
    <w:rsid w:val="00400C31"/>
    <w:rsid w:val="00401756"/>
    <w:rsid w:val="004017A3"/>
    <w:rsid w:val="0040267E"/>
    <w:rsid w:val="004034C8"/>
    <w:rsid w:val="00403540"/>
    <w:rsid w:val="00403657"/>
    <w:rsid w:val="00403B5D"/>
    <w:rsid w:val="00403E6E"/>
    <w:rsid w:val="004048B9"/>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1A4A"/>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3F"/>
    <w:rsid w:val="00427AEF"/>
    <w:rsid w:val="00427B67"/>
    <w:rsid w:val="00427F70"/>
    <w:rsid w:val="00430092"/>
    <w:rsid w:val="004300E5"/>
    <w:rsid w:val="0043019B"/>
    <w:rsid w:val="004307C9"/>
    <w:rsid w:val="0043091F"/>
    <w:rsid w:val="00430AA9"/>
    <w:rsid w:val="00430C29"/>
    <w:rsid w:val="00430C98"/>
    <w:rsid w:val="00430FA3"/>
    <w:rsid w:val="00430FAE"/>
    <w:rsid w:val="004313E7"/>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1AC"/>
    <w:rsid w:val="00461248"/>
    <w:rsid w:val="00461668"/>
    <w:rsid w:val="004619F6"/>
    <w:rsid w:val="00461D85"/>
    <w:rsid w:val="004628E0"/>
    <w:rsid w:val="00462E45"/>
    <w:rsid w:val="004630AB"/>
    <w:rsid w:val="004635BD"/>
    <w:rsid w:val="00463736"/>
    <w:rsid w:val="00463A16"/>
    <w:rsid w:val="00463AF1"/>
    <w:rsid w:val="004646C3"/>
    <w:rsid w:val="00464C7A"/>
    <w:rsid w:val="00465E4A"/>
    <w:rsid w:val="00465E8A"/>
    <w:rsid w:val="00465FE1"/>
    <w:rsid w:val="0046603F"/>
    <w:rsid w:val="00466268"/>
    <w:rsid w:val="00466693"/>
    <w:rsid w:val="00466C97"/>
    <w:rsid w:val="00466F06"/>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8F"/>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979"/>
    <w:rsid w:val="00486D6C"/>
    <w:rsid w:val="00487C92"/>
    <w:rsid w:val="004900BE"/>
    <w:rsid w:val="00490991"/>
    <w:rsid w:val="00490C33"/>
    <w:rsid w:val="00490E27"/>
    <w:rsid w:val="00491267"/>
    <w:rsid w:val="004913E5"/>
    <w:rsid w:val="004915D5"/>
    <w:rsid w:val="00491ADE"/>
    <w:rsid w:val="00491AF0"/>
    <w:rsid w:val="00491D6A"/>
    <w:rsid w:val="00491D73"/>
    <w:rsid w:val="00492238"/>
    <w:rsid w:val="00492649"/>
    <w:rsid w:val="004927F0"/>
    <w:rsid w:val="00492A8E"/>
    <w:rsid w:val="0049307B"/>
    <w:rsid w:val="00493133"/>
    <w:rsid w:val="0049350A"/>
    <w:rsid w:val="00493624"/>
    <w:rsid w:val="00493C7C"/>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1F80"/>
    <w:rsid w:val="004A259A"/>
    <w:rsid w:val="004A25BE"/>
    <w:rsid w:val="004A267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97A"/>
    <w:rsid w:val="004A6C76"/>
    <w:rsid w:val="004A6CFD"/>
    <w:rsid w:val="004A736A"/>
    <w:rsid w:val="004A7AC7"/>
    <w:rsid w:val="004B0E0F"/>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34B"/>
    <w:rsid w:val="004C54C0"/>
    <w:rsid w:val="004C54D3"/>
    <w:rsid w:val="004C55A1"/>
    <w:rsid w:val="004C55AA"/>
    <w:rsid w:val="004C6243"/>
    <w:rsid w:val="004C633C"/>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B1C"/>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8EB"/>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6B3"/>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92B"/>
    <w:rsid w:val="004F5F62"/>
    <w:rsid w:val="004F6759"/>
    <w:rsid w:val="004F6A77"/>
    <w:rsid w:val="004F6BEA"/>
    <w:rsid w:val="004F7427"/>
    <w:rsid w:val="004F753A"/>
    <w:rsid w:val="004F7635"/>
    <w:rsid w:val="004F77F3"/>
    <w:rsid w:val="004F7919"/>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9FC"/>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260"/>
    <w:rsid w:val="00525CCE"/>
    <w:rsid w:val="00525DB8"/>
    <w:rsid w:val="0052608E"/>
    <w:rsid w:val="005261CF"/>
    <w:rsid w:val="00526220"/>
    <w:rsid w:val="005264CA"/>
    <w:rsid w:val="005264DA"/>
    <w:rsid w:val="0052682F"/>
    <w:rsid w:val="00526A86"/>
    <w:rsid w:val="00526B0A"/>
    <w:rsid w:val="00526DD2"/>
    <w:rsid w:val="005270AA"/>
    <w:rsid w:val="0052721C"/>
    <w:rsid w:val="00527577"/>
    <w:rsid w:val="0052758B"/>
    <w:rsid w:val="00527D8B"/>
    <w:rsid w:val="00527F4E"/>
    <w:rsid w:val="00527FFB"/>
    <w:rsid w:val="0053081A"/>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A94"/>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46B"/>
    <w:rsid w:val="005475AB"/>
    <w:rsid w:val="00547AB8"/>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2E3F"/>
    <w:rsid w:val="0056301D"/>
    <w:rsid w:val="005630CF"/>
    <w:rsid w:val="00564204"/>
    <w:rsid w:val="0056487E"/>
    <w:rsid w:val="00564A33"/>
    <w:rsid w:val="00565134"/>
    <w:rsid w:val="0056580C"/>
    <w:rsid w:val="00565A90"/>
    <w:rsid w:val="00566422"/>
    <w:rsid w:val="00566D6D"/>
    <w:rsid w:val="00567B60"/>
    <w:rsid w:val="00567BA3"/>
    <w:rsid w:val="00567C5B"/>
    <w:rsid w:val="00567C6E"/>
    <w:rsid w:val="005704F4"/>
    <w:rsid w:val="0057055F"/>
    <w:rsid w:val="005708CE"/>
    <w:rsid w:val="00570B78"/>
    <w:rsid w:val="005712F8"/>
    <w:rsid w:val="0057141E"/>
    <w:rsid w:val="005715A0"/>
    <w:rsid w:val="00571661"/>
    <w:rsid w:val="00571930"/>
    <w:rsid w:val="005719E1"/>
    <w:rsid w:val="0057209C"/>
    <w:rsid w:val="0057258D"/>
    <w:rsid w:val="005725EA"/>
    <w:rsid w:val="005726A3"/>
    <w:rsid w:val="0057288F"/>
    <w:rsid w:val="00572AA3"/>
    <w:rsid w:val="00573310"/>
    <w:rsid w:val="005736E0"/>
    <w:rsid w:val="00573973"/>
    <w:rsid w:val="00573D45"/>
    <w:rsid w:val="00574007"/>
    <w:rsid w:val="0057465B"/>
    <w:rsid w:val="0057498A"/>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208"/>
    <w:rsid w:val="00597372"/>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3B9"/>
    <w:rsid w:val="005A2430"/>
    <w:rsid w:val="005A25DC"/>
    <w:rsid w:val="005A27F0"/>
    <w:rsid w:val="005A2810"/>
    <w:rsid w:val="005A2C5F"/>
    <w:rsid w:val="005A2D9A"/>
    <w:rsid w:val="005A34F5"/>
    <w:rsid w:val="005A3C75"/>
    <w:rsid w:val="005A4223"/>
    <w:rsid w:val="005A452B"/>
    <w:rsid w:val="005A4728"/>
    <w:rsid w:val="005A4B46"/>
    <w:rsid w:val="005A606D"/>
    <w:rsid w:val="005A64D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8D3"/>
    <w:rsid w:val="005B0EC3"/>
    <w:rsid w:val="005B0EC6"/>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47F"/>
    <w:rsid w:val="005C2D0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3C9"/>
    <w:rsid w:val="005E693D"/>
    <w:rsid w:val="005E6E34"/>
    <w:rsid w:val="005E7267"/>
    <w:rsid w:val="005E72C3"/>
    <w:rsid w:val="005E7759"/>
    <w:rsid w:val="005E78BC"/>
    <w:rsid w:val="005E7E1D"/>
    <w:rsid w:val="005F0181"/>
    <w:rsid w:val="005F0403"/>
    <w:rsid w:val="005F044F"/>
    <w:rsid w:val="005F0905"/>
    <w:rsid w:val="005F0C54"/>
    <w:rsid w:val="005F0F5F"/>
    <w:rsid w:val="005F1699"/>
    <w:rsid w:val="005F1925"/>
    <w:rsid w:val="005F200A"/>
    <w:rsid w:val="005F25C3"/>
    <w:rsid w:val="005F29F4"/>
    <w:rsid w:val="005F2D82"/>
    <w:rsid w:val="005F2F80"/>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D7"/>
    <w:rsid w:val="006123CD"/>
    <w:rsid w:val="006123D3"/>
    <w:rsid w:val="00612DFF"/>
    <w:rsid w:val="00612E37"/>
    <w:rsid w:val="00613154"/>
    <w:rsid w:val="0061335D"/>
    <w:rsid w:val="006134B5"/>
    <w:rsid w:val="006135BF"/>
    <w:rsid w:val="0061361C"/>
    <w:rsid w:val="0061384C"/>
    <w:rsid w:val="00614076"/>
    <w:rsid w:val="006141A6"/>
    <w:rsid w:val="006141C6"/>
    <w:rsid w:val="006143E8"/>
    <w:rsid w:val="00614BAC"/>
    <w:rsid w:val="00614D24"/>
    <w:rsid w:val="00614D4E"/>
    <w:rsid w:val="006157AC"/>
    <w:rsid w:val="00615803"/>
    <w:rsid w:val="006158A2"/>
    <w:rsid w:val="00615A90"/>
    <w:rsid w:val="00615CF4"/>
    <w:rsid w:val="00615D13"/>
    <w:rsid w:val="00615E33"/>
    <w:rsid w:val="00616C29"/>
    <w:rsid w:val="00616DAC"/>
    <w:rsid w:val="00616F25"/>
    <w:rsid w:val="00616F57"/>
    <w:rsid w:val="006179A5"/>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3F96"/>
    <w:rsid w:val="00624404"/>
    <w:rsid w:val="00624511"/>
    <w:rsid w:val="006247BD"/>
    <w:rsid w:val="00624C26"/>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30372"/>
    <w:rsid w:val="0063094A"/>
    <w:rsid w:val="00630D32"/>
    <w:rsid w:val="0063104F"/>
    <w:rsid w:val="00631DD1"/>
    <w:rsid w:val="00631E70"/>
    <w:rsid w:val="00632057"/>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A23"/>
    <w:rsid w:val="00637499"/>
    <w:rsid w:val="0063749E"/>
    <w:rsid w:val="006374BD"/>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3045"/>
    <w:rsid w:val="0064325C"/>
    <w:rsid w:val="0064372F"/>
    <w:rsid w:val="00643826"/>
    <w:rsid w:val="00643A26"/>
    <w:rsid w:val="00643A31"/>
    <w:rsid w:val="00643B10"/>
    <w:rsid w:val="006441DD"/>
    <w:rsid w:val="00644BFA"/>
    <w:rsid w:val="00644FD3"/>
    <w:rsid w:val="0064508F"/>
    <w:rsid w:val="0064518D"/>
    <w:rsid w:val="0064541F"/>
    <w:rsid w:val="006455B2"/>
    <w:rsid w:val="00645675"/>
    <w:rsid w:val="00645C27"/>
    <w:rsid w:val="00645D56"/>
    <w:rsid w:val="006460D2"/>
    <w:rsid w:val="00646B5B"/>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E71"/>
    <w:rsid w:val="006569D4"/>
    <w:rsid w:val="006573F8"/>
    <w:rsid w:val="006574FF"/>
    <w:rsid w:val="00657580"/>
    <w:rsid w:val="00657CC1"/>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8A6"/>
    <w:rsid w:val="00664C12"/>
    <w:rsid w:val="006651EE"/>
    <w:rsid w:val="006658ED"/>
    <w:rsid w:val="00665957"/>
    <w:rsid w:val="006668C2"/>
    <w:rsid w:val="00666946"/>
    <w:rsid w:val="006669D2"/>
    <w:rsid w:val="006669E0"/>
    <w:rsid w:val="00666BD2"/>
    <w:rsid w:val="00666C28"/>
    <w:rsid w:val="00666DCF"/>
    <w:rsid w:val="006675E7"/>
    <w:rsid w:val="00670309"/>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5144"/>
    <w:rsid w:val="0067549A"/>
    <w:rsid w:val="00675C4F"/>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A2"/>
    <w:rsid w:val="00684F60"/>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3FD0"/>
    <w:rsid w:val="006945F5"/>
    <w:rsid w:val="0069468F"/>
    <w:rsid w:val="00694CB2"/>
    <w:rsid w:val="00694F03"/>
    <w:rsid w:val="00694F8C"/>
    <w:rsid w:val="0069501D"/>
    <w:rsid w:val="00695025"/>
    <w:rsid w:val="00695403"/>
    <w:rsid w:val="006956F4"/>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597"/>
    <w:rsid w:val="006C3673"/>
    <w:rsid w:val="006C387D"/>
    <w:rsid w:val="006C3D77"/>
    <w:rsid w:val="006C400E"/>
    <w:rsid w:val="006C441F"/>
    <w:rsid w:val="006C48D1"/>
    <w:rsid w:val="006C4BBE"/>
    <w:rsid w:val="006C4C7F"/>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842"/>
    <w:rsid w:val="006D2B86"/>
    <w:rsid w:val="006D335B"/>
    <w:rsid w:val="006D342D"/>
    <w:rsid w:val="006D3F39"/>
    <w:rsid w:val="006D42CD"/>
    <w:rsid w:val="006D43AD"/>
    <w:rsid w:val="006D452D"/>
    <w:rsid w:val="006D4582"/>
    <w:rsid w:val="006D4781"/>
    <w:rsid w:val="006D4940"/>
    <w:rsid w:val="006D4C4B"/>
    <w:rsid w:val="006D5175"/>
    <w:rsid w:val="006D566B"/>
    <w:rsid w:val="006D5711"/>
    <w:rsid w:val="006D5AE1"/>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BC7"/>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FEE"/>
    <w:rsid w:val="00721024"/>
    <w:rsid w:val="0072111B"/>
    <w:rsid w:val="0072150D"/>
    <w:rsid w:val="00722305"/>
    <w:rsid w:val="00722777"/>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EF6"/>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DEA"/>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3B7"/>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0BBA"/>
    <w:rsid w:val="00761047"/>
    <w:rsid w:val="00761888"/>
    <w:rsid w:val="00761C27"/>
    <w:rsid w:val="00761EE6"/>
    <w:rsid w:val="0076249D"/>
    <w:rsid w:val="007626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1AC"/>
    <w:rsid w:val="0078039D"/>
    <w:rsid w:val="007806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1F9"/>
    <w:rsid w:val="00786BB1"/>
    <w:rsid w:val="007878D3"/>
    <w:rsid w:val="0079036A"/>
    <w:rsid w:val="0079038F"/>
    <w:rsid w:val="00790405"/>
    <w:rsid w:val="00790A12"/>
    <w:rsid w:val="00790AFD"/>
    <w:rsid w:val="00790B19"/>
    <w:rsid w:val="00790BE7"/>
    <w:rsid w:val="00790F90"/>
    <w:rsid w:val="00791787"/>
    <w:rsid w:val="00791C37"/>
    <w:rsid w:val="00792092"/>
    <w:rsid w:val="007922C6"/>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0674"/>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20A"/>
    <w:rsid w:val="007D4441"/>
    <w:rsid w:val="007D4470"/>
    <w:rsid w:val="007D4739"/>
    <w:rsid w:val="007D49DA"/>
    <w:rsid w:val="007D4BA0"/>
    <w:rsid w:val="007D4C3E"/>
    <w:rsid w:val="007D4D57"/>
    <w:rsid w:val="007D4EB4"/>
    <w:rsid w:val="007D501C"/>
    <w:rsid w:val="007D5194"/>
    <w:rsid w:val="007D6265"/>
    <w:rsid w:val="007D63C3"/>
    <w:rsid w:val="007D640D"/>
    <w:rsid w:val="007D66F3"/>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5BD"/>
    <w:rsid w:val="007E6A00"/>
    <w:rsid w:val="007E6C28"/>
    <w:rsid w:val="007E72AA"/>
    <w:rsid w:val="007E746D"/>
    <w:rsid w:val="007E7525"/>
    <w:rsid w:val="007E75B1"/>
    <w:rsid w:val="007E771B"/>
    <w:rsid w:val="007F0256"/>
    <w:rsid w:val="007F0323"/>
    <w:rsid w:val="007F0578"/>
    <w:rsid w:val="007F0604"/>
    <w:rsid w:val="007F0DC3"/>
    <w:rsid w:val="007F14CF"/>
    <w:rsid w:val="007F14F4"/>
    <w:rsid w:val="007F15A7"/>
    <w:rsid w:val="007F15C6"/>
    <w:rsid w:val="007F1947"/>
    <w:rsid w:val="007F2213"/>
    <w:rsid w:val="007F23E1"/>
    <w:rsid w:val="007F2780"/>
    <w:rsid w:val="007F3045"/>
    <w:rsid w:val="007F304B"/>
    <w:rsid w:val="007F3744"/>
    <w:rsid w:val="007F39CE"/>
    <w:rsid w:val="007F3ACC"/>
    <w:rsid w:val="007F3B88"/>
    <w:rsid w:val="007F3DC9"/>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4D"/>
    <w:rsid w:val="00801EAC"/>
    <w:rsid w:val="0080243C"/>
    <w:rsid w:val="008024B9"/>
    <w:rsid w:val="0080260B"/>
    <w:rsid w:val="008028DD"/>
    <w:rsid w:val="00802D47"/>
    <w:rsid w:val="00803051"/>
    <w:rsid w:val="00803136"/>
    <w:rsid w:val="00803CF1"/>
    <w:rsid w:val="00804011"/>
    <w:rsid w:val="0080432C"/>
    <w:rsid w:val="00804440"/>
    <w:rsid w:val="0080477F"/>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6ECB"/>
    <w:rsid w:val="008173CC"/>
    <w:rsid w:val="00817881"/>
    <w:rsid w:val="00820879"/>
    <w:rsid w:val="008208FE"/>
    <w:rsid w:val="00820BCB"/>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20"/>
    <w:rsid w:val="00826240"/>
    <w:rsid w:val="00826274"/>
    <w:rsid w:val="008264F1"/>
    <w:rsid w:val="008269BC"/>
    <w:rsid w:val="00826B6E"/>
    <w:rsid w:val="00826B86"/>
    <w:rsid w:val="00826D4F"/>
    <w:rsid w:val="00827242"/>
    <w:rsid w:val="008274CD"/>
    <w:rsid w:val="00827941"/>
    <w:rsid w:val="00827DF7"/>
    <w:rsid w:val="008306D9"/>
    <w:rsid w:val="0083072B"/>
    <w:rsid w:val="00830816"/>
    <w:rsid w:val="00830B42"/>
    <w:rsid w:val="00830CE7"/>
    <w:rsid w:val="00830D9C"/>
    <w:rsid w:val="00831790"/>
    <w:rsid w:val="00831C33"/>
    <w:rsid w:val="00831CCB"/>
    <w:rsid w:val="00831CF6"/>
    <w:rsid w:val="008322D5"/>
    <w:rsid w:val="0083260C"/>
    <w:rsid w:val="008326BF"/>
    <w:rsid w:val="008330ED"/>
    <w:rsid w:val="00833177"/>
    <w:rsid w:val="0083342F"/>
    <w:rsid w:val="00833705"/>
    <w:rsid w:val="008338D5"/>
    <w:rsid w:val="00833980"/>
    <w:rsid w:val="008341D8"/>
    <w:rsid w:val="0083429A"/>
    <w:rsid w:val="008343C1"/>
    <w:rsid w:val="0083448A"/>
    <w:rsid w:val="00834534"/>
    <w:rsid w:val="008347DD"/>
    <w:rsid w:val="00834883"/>
    <w:rsid w:val="00834A62"/>
    <w:rsid w:val="00835754"/>
    <w:rsid w:val="00836757"/>
    <w:rsid w:val="0083753C"/>
    <w:rsid w:val="00837C19"/>
    <w:rsid w:val="00840019"/>
    <w:rsid w:val="0084067F"/>
    <w:rsid w:val="0084096F"/>
    <w:rsid w:val="00840ACA"/>
    <w:rsid w:val="00840C52"/>
    <w:rsid w:val="00840D6F"/>
    <w:rsid w:val="00841626"/>
    <w:rsid w:val="008416C7"/>
    <w:rsid w:val="00841C09"/>
    <w:rsid w:val="00841E16"/>
    <w:rsid w:val="00841F9C"/>
    <w:rsid w:val="00841FCB"/>
    <w:rsid w:val="0084213A"/>
    <w:rsid w:val="00842363"/>
    <w:rsid w:val="008423F5"/>
    <w:rsid w:val="00842C5F"/>
    <w:rsid w:val="00842FDC"/>
    <w:rsid w:val="0084311D"/>
    <w:rsid w:val="0084315C"/>
    <w:rsid w:val="00843523"/>
    <w:rsid w:val="0084352A"/>
    <w:rsid w:val="0084357F"/>
    <w:rsid w:val="008436A1"/>
    <w:rsid w:val="008438FF"/>
    <w:rsid w:val="0084408F"/>
    <w:rsid w:val="00844251"/>
    <w:rsid w:val="00844578"/>
    <w:rsid w:val="008445A9"/>
    <w:rsid w:val="008449B0"/>
    <w:rsid w:val="00844BB1"/>
    <w:rsid w:val="00844F20"/>
    <w:rsid w:val="00845106"/>
    <w:rsid w:val="0084511E"/>
    <w:rsid w:val="0084512C"/>
    <w:rsid w:val="0084527F"/>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30D7"/>
    <w:rsid w:val="00853615"/>
    <w:rsid w:val="008536DA"/>
    <w:rsid w:val="0085392E"/>
    <w:rsid w:val="008540B2"/>
    <w:rsid w:val="00854A52"/>
    <w:rsid w:val="00854B5C"/>
    <w:rsid w:val="00855616"/>
    <w:rsid w:val="008558CC"/>
    <w:rsid w:val="00855AF6"/>
    <w:rsid w:val="008563D7"/>
    <w:rsid w:val="008565A5"/>
    <w:rsid w:val="00856696"/>
    <w:rsid w:val="008569BD"/>
    <w:rsid w:val="00856CCB"/>
    <w:rsid w:val="00856D9A"/>
    <w:rsid w:val="008573A2"/>
    <w:rsid w:val="008576A8"/>
    <w:rsid w:val="00857D01"/>
    <w:rsid w:val="0086006B"/>
    <w:rsid w:val="00860A8E"/>
    <w:rsid w:val="0086117F"/>
    <w:rsid w:val="008611CD"/>
    <w:rsid w:val="008614CF"/>
    <w:rsid w:val="0086176F"/>
    <w:rsid w:val="00861836"/>
    <w:rsid w:val="0086199A"/>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88A"/>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2A3"/>
    <w:rsid w:val="008859EB"/>
    <w:rsid w:val="00885AC1"/>
    <w:rsid w:val="00885BB6"/>
    <w:rsid w:val="008861F5"/>
    <w:rsid w:val="008863A3"/>
    <w:rsid w:val="008867BB"/>
    <w:rsid w:val="00886AE4"/>
    <w:rsid w:val="00886C1E"/>
    <w:rsid w:val="00887200"/>
    <w:rsid w:val="0088728A"/>
    <w:rsid w:val="00887373"/>
    <w:rsid w:val="008873B5"/>
    <w:rsid w:val="008900EB"/>
    <w:rsid w:val="008900F7"/>
    <w:rsid w:val="00890230"/>
    <w:rsid w:val="00890253"/>
    <w:rsid w:val="00890304"/>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3CB1"/>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8E1"/>
    <w:rsid w:val="008B09EE"/>
    <w:rsid w:val="008B1043"/>
    <w:rsid w:val="008B1130"/>
    <w:rsid w:val="008B1578"/>
    <w:rsid w:val="008B18CE"/>
    <w:rsid w:val="008B1B90"/>
    <w:rsid w:val="008B20B2"/>
    <w:rsid w:val="008B2509"/>
    <w:rsid w:val="008B269F"/>
    <w:rsid w:val="008B28E9"/>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8D6"/>
    <w:rsid w:val="008C6B69"/>
    <w:rsid w:val="008C70AD"/>
    <w:rsid w:val="008C7405"/>
    <w:rsid w:val="008C77DE"/>
    <w:rsid w:val="008C78DF"/>
    <w:rsid w:val="008C7D55"/>
    <w:rsid w:val="008C7DC3"/>
    <w:rsid w:val="008C7F10"/>
    <w:rsid w:val="008C7F4D"/>
    <w:rsid w:val="008D0005"/>
    <w:rsid w:val="008D0688"/>
    <w:rsid w:val="008D1464"/>
    <w:rsid w:val="008D14B3"/>
    <w:rsid w:val="008D1CA0"/>
    <w:rsid w:val="008D1E90"/>
    <w:rsid w:val="008D276E"/>
    <w:rsid w:val="008D2E32"/>
    <w:rsid w:val="008D2E74"/>
    <w:rsid w:val="008D35CD"/>
    <w:rsid w:val="008D44F7"/>
    <w:rsid w:val="008D4C63"/>
    <w:rsid w:val="008D4C85"/>
    <w:rsid w:val="008D4D76"/>
    <w:rsid w:val="008D4E04"/>
    <w:rsid w:val="008D50BB"/>
    <w:rsid w:val="008D5541"/>
    <w:rsid w:val="008D5C81"/>
    <w:rsid w:val="008D5EBF"/>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1C9E"/>
    <w:rsid w:val="00912281"/>
    <w:rsid w:val="0091292C"/>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975"/>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336C"/>
    <w:rsid w:val="009334D3"/>
    <w:rsid w:val="009335CA"/>
    <w:rsid w:val="00933951"/>
    <w:rsid w:val="0093408C"/>
    <w:rsid w:val="00934469"/>
    <w:rsid w:val="00934643"/>
    <w:rsid w:val="00934780"/>
    <w:rsid w:val="009348A1"/>
    <w:rsid w:val="00934B99"/>
    <w:rsid w:val="00934ED1"/>
    <w:rsid w:val="00935493"/>
    <w:rsid w:val="009356A2"/>
    <w:rsid w:val="00935A88"/>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0"/>
    <w:rsid w:val="00944F41"/>
    <w:rsid w:val="009450C9"/>
    <w:rsid w:val="0094537F"/>
    <w:rsid w:val="0094539E"/>
    <w:rsid w:val="009453B7"/>
    <w:rsid w:val="00945823"/>
    <w:rsid w:val="00945833"/>
    <w:rsid w:val="00945BC8"/>
    <w:rsid w:val="00945D36"/>
    <w:rsid w:val="00945FC0"/>
    <w:rsid w:val="009462B8"/>
    <w:rsid w:val="009463E2"/>
    <w:rsid w:val="009464C8"/>
    <w:rsid w:val="009465CB"/>
    <w:rsid w:val="00946B9E"/>
    <w:rsid w:val="00946C8E"/>
    <w:rsid w:val="00946E65"/>
    <w:rsid w:val="00947469"/>
    <w:rsid w:val="00950041"/>
    <w:rsid w:val="009509FD"/>
    <w:rsid w:val="00950CE7"/>
    <w:rsid w:val="00951AE4"/>
    <w:rsid w:val="00951E22"/>
    <w:rsid w:val="009520DF"/>
    <w:rsid w:val="00952885"/>
    <w:rsid w:val="00952CA4"/>
    <w:rsid w:val="00953349"/>
    <w:rsid w:val="00953492"/>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91B"/>
    <w:rsid w:val="00957CAF"/>
    <w:rsid w:val="00960286"/>
    <w:rsid w:val="00960533"/>
    <w:rsid w:val="00960746"/>
    <w:rsid w:val="00960888"/>
    <w:rsid w:val="00960E77"/>
    <w:rsid w:val="00961311"/>
    <w:rsid w:val="00961639"/>
    <w:rsid w:val="00961651"/>
    <w:rsid w:val="00961B6C"/>
    <w:rsid w:val="00961D3F"/>
    <w:rsid w:val="00961EED"/>
    <w:rsid w:val="0096213D"/>
    <w:rsid w:val="00962A3E"/>
    <w:rsid w:val="00962A99"/>
    <w:rsid w:val="00962AF4"/>
    <w:rsid w:val="00962B75"/>
    <w:rsid w:val="009630C5"/>
    <w:rsid w:val="00963142"/>
    <w:rsid w:val="0096321E"/>
    <w:rsid w:val="00963273"/>
    <w:rsid w:val="0096331C"/>
    <w:rsid w:val="0096341A"/>
    <w:rsid w:val="00963453"/>
    <w:rsid w:val="009640E4"/>
    <w:rsid w:val="00964425"/>
    <w:rsid w:val="00964763"/>
    <w:rsid w:val="00964A56"/>
    <w:rsid w:val="00964D2B"/>
    <w:rsid w:val="00964D83"/>
    <w:rsid w:val="00965286"/>
    <w:rsid w:val="009656D8"/>
    <w:rsid w:val="009659B5"/>
    <w:rsid w:val="009659E8"/>
    <w:rsid w:val="00965C5D"/>
    <w:rsid w:val="00965E56"/>
    <w:rsid w:val="00965F20"/>
    <w:rsid w:val="00966232"/>
    <w:rsid w:val="009664C7"/>
    <w:rsid w:val="009665E0"/>
    <w:rsid w:val="009667B6"/>
    <w:rsid w:val="0096761C"/>
    <w:rsid w:val="009676E3"/>
    <w:rsid w:val="00967853"/>
    <w:rsid w:val="00967978"/>
    <w:rsid w:val="00967DC7"/>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4113"/>
    <w:rsid w:val="009759B2"/>
    <w:rsid w:val="0097666D"/>
    <w:rsid w:val="00976DAC"/>
    <w:rsid w:val="0097771C"/>
    <w:rsid w:val="00977D86"/>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9AF"/>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9C1"/>
    <w:rsid w:val="00A052E7"/>
    <w:rsid w:val="00A05821"/>
    <w:rsid w:val="00A05C87"/>
    <w:rsid w:val="00A05DFB"/>
    <w:rsid w:val="00A06460"/>
    <w:rsid w:val="00A06DCB"/>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9AD"/>
    <w:rsid w:val="00A13E05"/>
    <w:rsid w:val="00A1410D"/>
    <w:rsid w:val="00A144FC"/>
    <w:rsid w:val="00A14792"/>
    <w:rsid w:val="00A14842"/>
    <w:rsid w:val="00A155CC"/>
    <w:rsid w:val="00A1562D"/>
    <w:rsid w:val="00A15910"/>
    <w:rsid w:val="00A1641B"/>
    <w:rsid w:val="00A16626"/>
    <w:rsid w:val="00A16DAC"/>
    <w:rsid w:val="00A17453"/>
    <w:rsid w:val="00A174A1"/>
    <w:rsid w:val="00A17A17"/>
    <w:rsid w:val="00A17BC5"/>
    <w:rsid w:val="00A17CA2"/>
    <w:rsid w:val="00A17D8B"/>
    <w:rsid w:val="00A17D93"/>
    <w:rsid w:val="00A20177"/>
    <w:rsid w:val="00A20D2D"/>
    <w:rsid w:val="00A210B6"/>
    <w:rsid w:val="00A21133"/>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C5D"/>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72"/>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3A9"/>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72A"/>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432"/>
    <w:rsid w:val="00A76DA0"/>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808"/>
    <w:rsid w:val="00A91941"/>
    <w:rsid w:val="00A91A55"/>
    <w:rsid w:val="00A9217C"/>
    <w:rsid w:val="00A923DF"/>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2EC"/>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5A"/>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2CA"/>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4DD"/>
    <w:rsid w:val="00AE3AC0"/>
    <w:rsid w:val="00AE3F39"/>
    <w:rsid w:val="00AE4225"/>
    <w:rsid w:val="00AE4342"/>
    <w:rsid w:val="00AE4495"/>
    <w:rsid w:val="00AE465E"/>
    <w:rsid w:val="00AE50A7"/>
    <w:rsid w:val="00AE50DD"/>
    <w:rsid w:val="00AE5132"/>
    <w:rsid w:val="00AE53E7"/>
    <w:rsid w:val="00AE543D"/>
    <w:rsid w:val="00AE554F"/>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594"/>
    <w:rsid w:val="00AF361C"/>
    <w:rsid w:val="00AF39F8"/>
    <w:rsid w:val="00AF3BA1"/>
    <w:rsid w:val="00AF405D"/>
    <w:rsid w:val="00AF41E3"/>
    <w:rsid w:val="00AF4241"/>
    <w:rsid w:val="00AF51D3"/>
    <w:rsid w:val="00AF623E"/>
    <w:rsid w:val="00AF62F1"/>
    <w:rsid w:val="00AF6491"/>
    <w:rsid w:val="00AF72C2"/>
    <w:rsid w:val="00AF764A"/>
    <w:rsid w:val="00AF79E4"/>
    <w:rsid w:val="00AF7A37"/>
    <w:rsid w:val="00B00478"/>
    <w:rsid w:val="00B006E8"/>
    <w:rsid w:val="00B0104D"/>
    <w:rsid w:val="00B010FE"/>
    <w:rsid w:val="00B011A3"/>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1052"/>
    <w:rsid w:val="00B113DD"/>
    <w:rsid w:val="00B11A1C"/>
    <w:rsid w:val="00B1223A"/>
    <w:rsid w:val="00B12315"/>
    <w:rsid w:val="00B1252E"/>
    <w:rsid w:val="00B12AE7"/>
    <w:rsid w:val="00B12DFA"/>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02"/>
    <w:rsid w:val="00B23A16"/>
    <w:rsid w:val="00B23A86"/>
    <w:rsid w:val="00B23A88"/>
    <w:rsid w:val="00B2414B"/>
    <w:rsid w:val="00B24597"/>
    <w:rsid w:val="00B247AB"/>
    <w:rsid w:val="00B24F10"/>
    <w:rsid w:val="00B25227"/>
    <w:rsid w:val="00B2539D"/>
    <w:rsid w:val="00B25660"/>
    <w:rsid w:val="00B257AC"/>
    <w:rsid w:val="00B258D7"/>
    <w:rsid w:val="00B25AB0"/>
    <w:rsid w:val="00B26183"/>
    <w:rsid w:val="00B263FB"/>
    <w:rsid w:val="00B267D9"/>
    <w:rsid w:val="00B26D31"/>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466"/>
    <w:rsid w:val="00B31601"/>
    <w:rsid w:val="00B31A31"/>
    <w:rsid w:val="00B31D3E"/>
    <w:rsid w:val="00B31DDE"/>
    <w:rsid w:val="00B31E3E"/>
    <w:rsid w:val="00B31FA7"/>
    <w:rsid w:val="00B320BF"/>
    <w:rsid w:val="00B32755"/>
    <w:rsid w:val="00B32970"/>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9CA"/>
    <w:rsid w:val="00B41C04"/>
    <w:rsid w:val="00B41C7D"/>
    <w:rsid w:val="00B41FA0"/>
    <w:rsid w:val="00B4207D"/>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5AF"/>
    <w:rsid w:val="00B6066E"/>
    <w:rsid w:val="00B610DC"/>
    <w:rsid w:val="00B61864"/>
    <w:rsid w:val="00B61B84"/>
    <w:rsid w:val="00B61DC4"/>
    <w:rsid w:val="00B61DE8"/>
    <w:rsid w:val="00B621FE"/>
    <w:rsid w:val="00B624E5"/>
    <w:rsid w:val="00B62808"/>
    <w:rsid w:val="00B62984"/>
    <w:rsid w:val="00B632AA"/>
    <w:rsid w:val="00B63326"/>
    <w:rsid w:val="00B636AE"/>
    <w:rsid w:val="00B639B9"/>
    <w:rsid w:val="00B63AE0"/>
    <w:rsid w:val="00B63BBD"/>
    <w:rsid w:val="00B63DB5"/>
    <w:rsid w:val="00B6415C"/>
    <w:rsid w:val="00B641F9"/>
    <w:rsid w:val="00B64E9F"/>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13"/>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4B24"/>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CF6"/>
    <w:rsid w:val="00BA3F40"/>
    <w:rsid w:val="00BA40D7"/>
    <w:rsid w:val="00BA4239"/>
    <w:rsid w:val="00BA4531"/>
    <w:rsid w:val="00BA50B6"/>
    <w:rsid w:val="00BA52AF"/>
    <w:rsid w:val="00BA567C"/>
    <w:rsid w:val="00BA5BA1"/>
    <w:rsid w:val="00BA5CED"/>
    <w:rsid w:val="00BA5D40"/>
    <w:rsid w:val="00BA66E8"/>
    <w:rsid w:val="00BA6CE1"/>
    <w:rsid w:val="00BA6E02"/>
    <w:rsid w:val="00BA74E8"/>
    <w:rsid w:val="00BA78F8"/>
    <w:rsid w:val="00BA7A0F"/>
    <w:rsid w:val="00BA7FC8"/>
    <w:rsid w:val="00BB0038"/>
    <w:rsid w:val="00BB0269"/>
    <w:rsid w:val="00BB04AE"/>
    <w:rsid w:val="00BB05EB"/>
    <w:rsid w:val="00BB0619"/>
    <w:rsid w:val="00BB0836"/>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272"/>
    <w:rsid w:val="00BB68EC"/>
    <w:rsid w:val="00BB6E82"/>
    <w:rsid w:val="00BB7070"/>
    <w:rsid w:val="00BB72DF"/>
    <w:rsid w:val="00BB76D6"/>
    <w:rsid w:val="00BC02C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46"/>
    <w:rsid w:val="00BC5453"/>
    <w:rsid w:val="00BC54C0"/>
    <w:rsid w:val="00BC57F9"/>
    <w:rsid w:val="00BC5833"/>
    <w:rsid w:val="00BC5FAB"/>
    <w:rsid w:val="00BC62B8"/>
    <w:rsid w:val="00BC66A4"/>
    <w:rsid w:val="00BC73AE"/>
    <w:rsid w:val="00BC745E"/>
    <w:rsid w:val="00BC77E1"/>
    <w:rsid w:val="00BC7873"/>
    <w:rsid w:val="00BC7DF7"/>
    <w:rsid w:val="00BD0132"/>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F2"/>
    <w:rsid w:val="00BE45D1"/>
    <w:rsid w:val="00BE4817"/>
    <w:rsid w:val="00BE4A99"/>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DF"/>
    <w:rsid w:val="00C079F7"/>
    <w:rsid w:val="00C07E74"/>
    <w:rsid w:val="00C10282"/>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7766"/>
    <w:rsid w:val="00C27D7B"/>
    <w:rsid w:val="00C3004C"/>
    <w:rsid w:val="00C30246"/>
    <w:rsid w:val="00C30427"/>
    <w:rsid w:val="00C3047C"/>
    <w:rsid w:val="00C30734"/>
    <w:rsid w:val="00C30849"/>
    <w:rsid w:val="00C30D8A"/>
    <w:rsid w:val="00C3199B"/>
    <w:rsid w:val="00C31C91"/>
    <w:rsid w:val="00C31CA2"/>
    <w:rsid w:val="00C31FA7"/>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379AF"/>
    <w:rsid w:val="00C40662"/>
    <w:rsid w:val="00C40DC8"/>
    <w:rsid w:val="00C415D1"/>
    <w:rsid w:val="00C421E8"/>
    <w:rsid w:val="00C4252E"/>
    <w:rsid w:val="00C425B4"/>
    <w:rsid w:val="00C42733"/>
    <w:rsid w:val="00C42EFE"/>
    <w:rsid w:val="00C435AB"/>
    <w:rsid w:val="00C43B0A"/>
    <w:rsid w:val="00C441C2"/>
    <w:rsid w:val="00C4423D"/>
    <w:rsid w:val="00C449DC"/>
    <w:rsid w:val="00C44B7B"/>
    <w:rsid w:val="00C462D3"/>
    <w:rsid w:val="00C463A2"/>
    <w:rsid w:val="00C470C8"/>
    <w:rsid w:val="00C47167"/>
    <w:rsid w:val="00C476B3"/>
    <w:rsid w:val="00C503C3"/>
    <w:rsid w:val="00C509FF"/>
    <w:rsid w:val="00C50D29"/>
    <w:rsid w:val="00C510D4"/>
    <w:rsid w:val="00C51197"/>
    <w:rsid w:val="00C51EE3"/>
    <w:rsid w:val="00C52401"/>
    <w:rsid w:val="00C525A0"/>
    <w:rsid w:val="00C52993"/>
    <w:rsid w:val="00C52A29"/>
    <w:rsid w:val="00C52D2D"/>
    <w:rsid w:val="00C52E95"/>
    <w:rsid w:val="00C52FFA"/>
    <w:rsid w:val="00C534C3"/>
    <w:rsid w:val="00C53B09"/>
    <w:rsid w:val="00C53B8F"/>
    <w:rsid w:val="00C53CDA"/>
    <w:rsid w:val="00C53EDE"/>
    <w:rsid w:val="00C53FD6"/>
    <w:rsid w:val="00C5458E"/>
    <w:rsid w:val="00C545B7"/>
    <w:rsid w:val="00C545E1"/>
    <w:rsid w:val="00C54688"/>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02E"/>
    <w:rsid w:val="00C57152"/>
    <w:rsid w:val="00C57329"/>
    <w:rsid w:val="00C57889"/>
    <w:rsid w:val="00C578DB"/>
    <w:rsid w:val="00C57998"/>
    <w:rsid w:val="00C60164"/>
    <w:rsid w:val="00C60479"/>
    <w:rsid w:val="00C605D8"/>
    <w:rsid w:val="00C6088D"/>
    <w:rsid w:val="00C608A3"/>
    <w:rsid w:val="00C608C4"/>
    <w:rsid w:val="00C60D11"/>
    <w:rsid w:val="00C60F37"/>
    <w:rsid w:val="00C61071"/>
    <w:rsid w:val="00C611ED"/>
    <w:rsid w:val="00C61901"/>
    <w:rsid w:val="00C619BE"/>
    <w:rsid w:val="00C619C4"/>
    <w:rsid w:val="00C61A4C"/>
    <w:rsid w:val="00C61FF0"/>
    <w:rsid w:val="00C6200C"/>
    <w:rsid w:val="00C6221C"/>
    <w:rsid w:val="00C6293E"/>
    <w:rsid w:val="00C62A19"/>
    <w:rsid w:val="00C62BF3"/>
    <w:rsid w:val="00C633AA"/>
    <w:rsid w:val="00C6348C"/>
    <w:rsid w:val="00C638AE"/>
    <w:rsid w:val="00C63C2C"/>
    <w:rsid w:val="00C63C75"/>
    <w:rsid w:val="00C63FE3"/>
    <w:rsid w:val="00C641ED"/>
    <w:rsid w:val="00C643AC"/>
    <w:rsid w:val="00C646A0"/>
    <w:rsid w:val="00C64D76"/>
    <w:rsid w:val="00C64E91"/>
    <w:rsid w:val="00C6536D"/>
    <w:rsid w:val="00C65776"/>
    <w:rsid w:val="00C658AB"/>
    <w:rsid w:val="00C65DA1"/>
    <w:rsid w:val="00C6600E"/>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CA7"/>
    <w:rsid w:val="00C77F58"/>
    <w:rsid w:val="00C80B0F"/>
    <w:rsid w:val="00C80BF5"/>
    <w:rsid w:val="00C81439"/>
    <w:rsid w:val="00C816E3"/>
    <w:rsid w:val="00C819B6"/>
    <w:rsid w:val="00C81BEB"/>
    <w:rsid w:val="00C81C59"/>
    <w:rsid w:val="00C82115"/>
    <w:rsid w:val="00C8217A"/>
    <w:rsid w:val="00C823BF"/>
    <w:rsid w:val="00C8255D"/>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63F5"/>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A7CF0"/>
    <w:rsid w:val="00CB0613"/>
    <w:rsid w:val="00CB071C"/>
    <w:rsid w:val="00CB07F9"/>
    <w:rsid w:val="00CB0E4E"/>
    <w:rsid w:val="00CB0F05"/>
    <w:rsid w:val="00CB1101"/>
    <w:rsid w:val="00CB1449"/>
    <w:rsid w:val="00CB1A3A"/>
    <w:rsid w:val="00CB1B16"/>
    <w:rsid w:val="00CB2377"/>
    <w:rsid w:val="00CB258A"/>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0B33"/>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E48"/>
    <w:rsid w:val="00CC3F96"/>
    <w:rsid w:val="00CC4658"/>
    <w:rsid w:val="00CC4A37"/>
    <w:rsid w:val="00CC4B4D"/>
    <w:rsid w:val="00CC4DAA"/>
    <w:rsid w:val="00CC4F26"/>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847"/>
    <w:rsid w:val="00CD5E55"/>
    <w:rsid w:val="00CD5E86"/>
    <w:rsid w:val="00CD6189"/>
    <w:rsid w:val="00CD6CA5"/>
    <w:rsid w:val="00CD71C9"/>
    <w:rsid w:val="00CD7496"/>
    <w:rsid w:val="00CE05F2"/>
    <w:rsid w:val="00CE07F1"/>
    <w:rsid w:val="00CE09B6"/>
    <w:rsid w:val="00CE0D51"/>
    <w:rsid w:val="00CE0F09"/>
    <w:rsid w:val="00CE0F85"/>
    <w:rsid w:val="00CE1125"/>
    <w:rsid w:val="00CE175E"/>
    <w:rsid w:val="00CE1B94"/>
    <w:rsid w:val="00CE1BA7"/>
    <w:rsid w:val="00CE21FE"/>
    <w:rsid w:val="00CE229B"/>
    <w:rsid w:val="00CE2539"/>
    <w:rsid w:val="00CE29A5"/>
    <w:rsid w:val="00CE2E71"/>
    <w:rsid w:val="00CE3092"/>
    <w:rsid w:val="00CE3235"/>
    <w:rsid w:val="00CE33DC"/>
    <w:rsid w:val="00CE34DC"/>
    <w:rsid w:val="00CE42E3"/>
    <w:rsid w:val="00CE430A"/>
    <w:rsid w:val="00CE4A79"/>
    <w:rsid w:val="00CE4D0E"/>
    <w:rsid w:val="00CE4E06"/>
    <w:rsid w:val="00CE4FE3"/>
    <w:rsid w:val="00CE547B"/>
    <w:rsid w:val="00CE5D05"/>
    <w:rsid w:val="00CE5D29"/>
    <w:rsid w:val="00CE5F66"/>
    <w:rsid w:val="00CE6182"/>
    <w:rsid w:val="00CE66B7"/>
    <w:rsid w:val="00CE6892"/>
    <w:rsid w:val="00CE727C"/>
    <w:rsid w:val="00CE7308"/>
    <w:rsid w:val="00CE78DB"/>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95D"/>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CCE"/>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3B"/>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ABE"/>
    <w:rsid w:val="00D20230"/>
    <w:rsid w:val="00D2063C"/>
    <w:rsid w:val="00D20B18"/>
    <w:rsid w:val="00D20DB2"/>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288"/>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F90"/>
    <w:rsid w:val="00D34FD4"/>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4E7"/>
    <w:rsid w:val="00D45547"/>
    <w:rsid w:val="00D460A8"/>
    <w:rsid w:val="00D460CE"/>
    <w:rsid w:val="00D46398"/>
    <w:rsid w:val="00D46412"/>
    <w:rsid w:val="00D467C2"/>
    <w:rsid w:val="00D46BE2"/>
    <w:rsid w:val="00D46E9E"/>
    <w:rsid w:val="00D47651"/>
    <w:rsid w:val="00D4793D"/>
    <w:rsid w:val="00D47D7E"/>
    <w:rsid w:val="00D5012A"/>
    <w:rsid w:val="00D50471"/>
    <w:rsid w:val="00D509CF"/>
    <w:rsid w:val="00D50AB8"/>
    <w:rsid w:val="00D51596"/>
    <w:rsid w:val="00D51A61"/>
    <w:rsid w:val="00D51D18"/>
    <w:rsid w:val="00D51DBE"/>
    <w:rsid w:val="00D51E6F"/>
    <w:rsid w:val="00D52325"/>
    <w:rsid w:val="00D52741"/>
    <w:rsid w:val="00D52B7C"/>
    <w:rsid w:val="00D52DA1"/>
    <w:rsid w:val="00D53348"/>
    <w:rsid w:val="00D5344C"/>
    <w:rsid w:val="00D53A22"/>
    <w:rsid w:val="00D53B0C"/>
    <w:rsid w:val="00D53B4E"/>
    <w:rsid w:val="00D53F07"/>
    <w:rsid w:val="00D54016"/>
    <w:rsid w:val="00D541BE"/>
    <w:rsid w:val="00D5423C"/>
    <w:rsid w:val="00D545B5"/>
    <w:rsid w:val="00D54624"/>
    <w:rsid w:val="00D54B93"/>
    <w:rsid w:val="00D5510A"/>
    <w:rsid w:val="00D552ED"/>
    <w:rsid w:val="00D559CC"/>
    <w:rsid w:val="00D55BDD"/>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97A"/>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E86"/>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0B2"/>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80055"/>
    <w:rsid w:val="00D8081D"/>
    <w:rsid w:val="00D80837"/>
    <w:rsid w:val="00D81519"/>
    <w:rsid w:val="00D81BA8"/>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939"/>
    <w:rsid w:val="00D85D18"/>
    <w:rsid w:val="00D85D7C"/>
    <w:rsid w:val="00D85E87"/>
    <w:rsid w:val="00D86805"/>
    <w:rsid w:val="00D86D75"/>
    <w:rsid w:val="00D87518"/>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410"/>
    <w:rsid w:val="00DB653A"/>
    <w:rsid w:val="00DB68E1"/>
    <w:rsid w:val="00DB6DA2"/>
    <w:rsid w:val="00DB70E3"/>
    <w:rsid w:val="00DB722D"/>
    <w:rsid w:val="00DB7960"/>
    <w:rsid w:val="00DB7D67"/>
    <w:rsid w:val="00DC02A3"/>
    <w:rsid w:val="00DC0840"/>
    <w:rsid w:val="00DC0ED8"/>
    <w:rsid w:val="00DC1A47"/>
    <w:rsid w:val="00DC1C2B"/>
    <w:rsid w:val="00DC1F36"/>
    <w:rsid w:val="00DC292B"/>
    <w:rsid w:val="00DC2AAB"/>
    <w:rsid w:val="00DC2F23"/>
    <w:rsid w:val="00DC3168"/>
    <w:rsid w:val="00DC31FB"/>
    <w:rsid w:val="00DC36A6"/>
    <w:rsid w:val="00DC37CD"/>
    <w:rsid w:val="00DC3F1B"/>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B6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16F"/>
    <w:rsid w:val="00E113C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09"/>
    <w:rsid w:val="00E2368E"/>
    <w:rsid w:val="00E236E0"/>
    <w:rsid w:val="00E23E8E"/>
    <w:rsid w:val="00E23F4D"/>
    <w:rsid w:val="00E240B5"/>
    <w:rsid w:val="00E2433C"/>
    <w:rsid w:val="00E246C0"/>
    <w:rsid w:val="00E248FE"/>
    <w:rsid w:val="00E24D2A"/>
    <w:rsid w:val="00E24EEE"/>
    <w:rsid w:val="00E24F0C"/>
    <w:rsid w:val="00E25700"/>
    <w:rsid w:val="00E263BC"/>
    <w:rsid w:val="00E26569"/>
    <w:rsid w:val="00E265BD"/>
    <w:rsid w:val="00E26773"/>
    <w:rsid w:val="00E26915"/>
    <w:rsid w:val="00E26971"/>
    <w:rsid w:val="00E26C78"/>
    <w:rsid w:val="00E26FFF"/>
    <w:rsid w:val="00E272D0"/>
    <w:rsid w:val="00E27527"/>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111"/>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A8B"/>
    <w:rsid w:val="00E52DC6"/>
    <w:rsid w:val="00E52F71"/>
    <w:rsid w:val="00E53231"/>
    <w:rsid w:val="00E5348C"/>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683"/>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2B2"/>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1350"/>
    <w:rsid w:val="00E814A0"/>
    <w:rsid w:val="00E8158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F52"/>
    <w:rsid w:val="00EA661F"/>
    <w:rsid w:val="00EA6932"/>
    <w:rsid w:val="00EA6C20"/>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A3E"/>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A76"/>
    <w:rsid w:val="00EB6B96"/>
    <w:rsid w:val="00EB6E6E"/>
    <w:rsid w:val="00EB6EDA"/>
    <w:rsid w:val="00EB6F4E"/>
    <w:rsid w:val="00EB70BB"/>
    <w:rsid w:val="00EB7626"/>
    <w:rsid w:val="00EB7E63"/>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6F7E"/>
    <w:rsid w:val="00EC711C"/>
    <w:rsid w:val="00EC7158"/>
    <w:rsid w:val="00EC76F7"/>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446A"/>
    <w:rsid w:val="00ED44C2"/>
    <w:rsid w:val="00ED4795"/>
    <w:rsid w:val="00ED4887"/>
    <w:rsid w:val="00ED493B"/>
    <w:rsid w:val="00ED5218"/>
    <w:rsid w:val="00ED570B"/>
    <w:rsid w:val="00ED59A1"/>
    <w:rsid w:val="00ED5C4B"/>
    <w:rsid w:val="00ED5EB5"/>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C92"/>
    <w:rsid w:val="00F00FA0"/>
    <w:rsid w:val="00F019DD"/>
    <w:rsid w:val="00F01D81"/>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BC1"/>
    <w:rsid w:val="00F07EBC"/>
    <w:rsid w:val="00F10524"/>
    <w:rsid w:val="00F10972"/>
    <w:rsid w:val="00F10E94"/>
    <w:rsid w:val="00F112F1"/>
    <w:rsid w:val="00F117C2"/>
    <w:rsid w:val="00F11AF9"/>
    <w:rsid w:val="00F11C48"/>
    <w:rsid w:val="00F12072"/>
    <w:rsid w:val="00F123DA"/>
    <w:rsid w:val="00F12A41"/>
    <w:rsid w:val="00F12BDB"/>
    <w:rsid w:val="00F130A3"/>
    <w:rsid w:val="00F130AE"/>
    <w:rsid w:val="00F135F2"/>
    <w:rsid w:val="00F137A3"/>
    <w:rsid w:val="00F13941"/>
    <w:rsid w:val="00F13FA5"/>
    <w:rsid w:val="00F14405"/>
    <w:rsid w:val="00F1445F"/>
    <w:rsid w:val="00F145DF"/>
    <w:rsid w:val="00F14741"/>
    <w:rsid w:val="00F14F8C"/>
    <w:rsid w:val="00F1521E"/>
    <w:rsid w:val="00F1538F"/>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2BB"/>
    <w:rsid w:val="00F264A1"/>
    <w:rsid w:val="00F2692D"/>
    <w:rsid w:val="00F26E96"/>
    <w:rsid w:val="00F270C3"/>
    <w:rsid w:val="00F2757C"/>
    <w:rsid w:val="00F2798A"/>
    <w:rsid w:val="00F30403"/>
    <w:rsid w:val="00F30417"/>
    <w:rsid w:val="00F3056E"/>
    <w:rsid w:val="00F309E9"/>
    <w:rsid w:val="00F30BF5"/>
    <w:rsid w:val="00F30DC9"/>
    <w:rsid w:val="00F31082"/>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5BAE"/>
    <w:rsid w:val="00F36187"/>
    <w:rsid w:val="00F36275"/>
    <w:rsid w:val="00F362F6"/>
    <w:rsid w:val="00F3664D"/>
    <w:rsid w:val="00F366C7"/>
    <w:rsid w:val="00F367AF"/>
    <w:rsid w:val="00F367CA"/>
    <w:rsid w:val="00F369FB"/>
    <w:rsid w:val="00F36C30"/>
    <w:rsid w:val="00F36C84"/>
    <w:rsid w:val="00F3736F"/>
    <w:rsid w:val="00F376B1"/>
    <w:rsid w:val="00F37B14"/>
    <w:rsid w:val="00F37C18"/>
    <w:rsid w:val="00F37F23"/>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4130"/>
    <w:rsid w:val="00F44323"/>
    <w:rsid w:val="00F44445"/>
    <w:rsid w:val="00F4486C"/>
    <w:rsid w:val="00F44C6C"/>
    <w:rsid w:val="00F44C89"/>
    <w:rsid w:val="00F44E77"/>
    <w:rsid w:val="00F45514"/>
    <w:rsid w:val="00F455CB"/>
    <w:rsid w:val="00F45A96"/>
    <w:rsid w:val="00F45ACC"/>
    <w:rsid w:val="00F467F7"/>
    <w:rsid w:val="00F46A59"/>
    <w:rsid w:val="00F46B81"/>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04E"/>
    <w:rsid w:val="00F52868"/>
    <w:rsid w:val="00F530F1"/>
    <w:rsid w:val="00F53BE5"/>
    <w:rsid w:val="00F5409E"/>
    <w:rsid w:val="00F540D9"/>
    <w:rsid w:val="00F541E4"/>
    <w:rsid w:val="00F542F9"/>
    <w:rsid w:val="00F54354"/>
    <w:rsid w:val="00F5468E"/>
    <w:rsid w:val="00F54C25"/>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18"/>
    <w:rsid w:val="00F75AF4"/>
    <w:rsid w:val="00F7615C"/>
    <w:rsid w:val="00F76165"/>
    <w:rsid w:val="00F76714"/>
    <w:rsid w:val="00F76FFF"/>
    <w:rsid w:val="00F77167"/>
    <w:rsid w:val="00F7796C"/>
    <w:rsid w:val="00F77C33"/>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268"/>
    <w:rsid w:val="00F92383"/>
    <w:rsid w:val="00F92774"/>
    <w:rsid w:val="00F92C63"/>
    <w:rsid w:val="00F92EB9"/>
    <w:rsid w:val="00F92ECE"/>
    <w:rsid w:val="00F9363F"/>
    <w:rsid w:val="00F93ACE"/>
    <w:rsid w:val="00F94049"/>
    <w:rsid w:val="00F942F1"/>
    <w:rsid w:val="00F945C9"/>
    <w:rsid w:val="00F9480B"/>
    <w:rsid w:val="00F94A06"/>
    <w:rsid w:val="00F94BF2"/>
    <w:rsid w:val="00F94C9A"/>
    <w:rsid w:val="00F94CBD"/>
    <w:rsid w:val="00F94FE9"/>
    <w:rsid w:val="00F9546F"/>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50B"/>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0D"/>
    <w:rsid w:val="00FA5BCB"/>
    <w:rsid w:val="00FA637E"/>
    <w:rsid w:val="00FA6520"/>
    <w:rsid w:val="00FA681C"/>
    <w:rsid w:val="00FA681F"/>
    <w:rsid w:val="00FA6BE0"/>
    <w:rsid w:val="00FA6CE3"/>
    <w:rsid w:val="00FA6E52"/>
    <w:rsid w:val="00FA6FB8"/>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47C"/>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5E8"/>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374"/>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714"/>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F1538F"/>
    <w:pPr>
      <w:numPr>
        <w:numId w:val="9"/>
      </w:numPr>
      <w:spacing w:beforeLines="50" w:before="120" w:afterLines="50"/>
      <w:ind w:left="1134" w:hanging="1134"/>
    </w:pPr>
    <w:rPr>
      <w:rFonts w:eastAsiaTheme="minorEastAsia"/>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F1538F"/>
    <w:rPr>
      <w:rFonts w:eastAsiaTheme="minorEastAsia"/>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F36275"/>
    <w:pPr>
      <w:numPr>
        <w:numId w:val="11"/>
      </w:numPr>
      <w:ind w:left="1418" w:hanging="1418"/>
    </w:p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F36275"/>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uiPriority w:val="99"/>
    <w:rsid w:val="00CD7496"/>
    <w:pPr>
      <w:spacing w:after="0"/>
      <w:jc w:val="left"/>
    </w:pPr>
    <w:rPr>
      <w:rFonts w:ascii="Calibri" w:eastAsia="Calibri" w:hAnsi="Calibri" w:cs="Calibri"/>
      <w:sz w:val="22"/>
      <w:szCs w:val="22"/>
    </w:rPr>
  </w:style>
  <w:style w:type="character" w:styleId="afc">
    <w:name w:val="Emphasis"/>
    <w:uiPriority w:val="20"/>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B1Char">
    <w:name w:val="B1 Char"/>
    <w:rsid w:val="0043019B"/>
    <w:rPr>
      <w:lang w:val="en-GB" w:eastAsia="en-US"/>
    </w:rPr>
  </w:style>
  <w:style w:type="paragraph" w:customStyle="1" w:styleId="B3">
    <w:name w:val="B3"/>
    <w:basedOn w:val="a"/>
    <w:link w:val="B3Char"/>
    <w:rsid w:val="00A05C87"/>
    <w:pPr>
      <w:spacing w:after="180"/>
      <w:ind w:left="1135" w:hanging="284"/>
      <w:jc w:val="left"/>
    </w:pPr>
    <w:rPr>
      <w:rFonts w:eastAsia="宋体"/>
      <w:szCs w:val="20"/>
      <w:lang w:val="x-none"/>
    </w:rPr>
  </w:style>
  <w:style w:type="character" w:customStyle="1" w:styleId="B3Char">
    <w:name w:val="B3 Char"/>
    <w:link w:val="B3"/>
    <w:rsid w:val="00A05C87"/>
    <w:rPr>
      <w:lang w:val="x-none" w:eastAsia="en-US"/>
    </w:rPr>
  </w:style>
  <w:style w:type="paragraph" w:customStyle="1" w:styleId="Conclusion">
    <w:name w:val="Conclusion"/>
    <w:basedOn w:val="proposal"/>
    <w:next w:val="a"/>
    <w:link w:val="Conclusion0"/>
    <w:qFormat/>
    <w:rsid w:val="001A1B1A"/>
    <w:pPr>
      <w:numPr>
        <w:numId w:val="22"/>
      </w:numPr>
      <w:ind w:left="1276" w:hanging="1276"/>
    </w:pPr>
    <w:rPr>
      <w:rFonts w:eastAsia="Times New Roman"/>
      <w:lang w:val="en-GB"/>
    </w:rPr>
  </w:style>
  <w:style w:type="character" w:customStyle="1" w:styleId="Conclusion0">
    <w:name w:val="Conclusion 字符"/>
    <w:basedOn w:val="proposalChar"/>
    <w:link w:val="Conclusion"/>
    <w:rsid w:val="001A1B1A"/>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2DABBE0D-1701-4770-85A6-EFDB10B5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10</Pages>
  <Words>5394</Words>
  <Characters>30751</Characters>
  <Application>Microsoft Office Word</Application>
  <DocSecurity>0</DocSecurity>
  <Lines>256</Lines>
  <Paragraphs>72</Paragraphs>
  <ScaleCrop>false</ScaleCrop>
  <Company>Vivo</Company>
  <LinksUpToDate>false</LinksUpToDate>
  <CharactersWithSpaces>36073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Yang Song</cp:lastModifiedBy>
  <cp:revision>52</cp:revision>
  <cp:lastPrinted>2011-08-03T09:36:00Z</cp:lastPrinted>
  <dcterms:created xsi:type="dcterms:W3CDTF">2022-04-20T10:22:00Z</dcterms:created>
  <dcterms:modified xsi:type="dcterms:W3CDTF">2022-04-25T12:52:00Z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